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7467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FAE6BC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168D13C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D2FC9E2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D60A9D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0603C34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56F258F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A4C509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CBCFF5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99D36F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F52E464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5A10CCC8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18D099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AB6E0FF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4E24E02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8D7857C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7931CF1F" w14:textId="77777777" w:rsidR="00A07204" w:rsidRPr="00610E85" w:rsidRDefault="00A07204" w:rsidP="00A0720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6E3C5F6" w14:textId="6C636878" w:rsidR="00A07204" w:rsidRPr="00CB0AA6" w:rsidRDefault="00A07204" w:rsidP="00A0720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902335" w:rsidRPr="00902335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15E6A0B7" w14:textId="77777777" w:rsidR="00131BF7" w:rsidRDefault="00131BF7" w:rsidP="00131BF7">
      <w:pPr>
        <w:pStyle w:val="Tekstpodstawowy"/>
        <w:jc w:val="center"/>
      </w:pPr>
    </w:p>
    <w:p w14:paraId="4BB03A90" w14:textId="77777777" w:rsidR="00131BF7" w:rsidRDefault="00131BF7" w:rsidP="00131BF7">
      <w:pPr>
        <w:pStyle w:val="Tekstpodstawowy"/>
        <w:jc w:val="center"/>
      </w:pPr>
    </w:p>
    <w:p w14:paraId="42C374FD" w14:textId="77777777" w:rsidR="00131BF7" w:rsidRDefault="00131BF7" w:rsidP="00131BF7">
      <w:pPr>
        <w:pStyle w:val="Tekstpodstawowy"/>
        <w:jc w:val="center"/>
      </w:pPr>
    </w:p>
    <w:p w14:paraId="5F6BDD1C" w14:textId="77777777" w:rsidR="00131BF7" w:rsidRDefault="00131BF7" w:rsidP="00131BF7">
      <w:pPr>
        <w:pStyle w:val="Tekstpodstawowy"/>
        <w:jc w:val="center"/>
      </w:pPr>
    </w:p>
    <w:p w14:paraId="480E54C9" w14:textId="77777777" w:rsidR="00131BF7" w:rsidRDefault="00131BF7" w:rsidP="00131BF7">
      <w:pPr>
        <w:pStyle w:val="Tekstpodstawowy"/>
      </w:pPr>
    </w:p>
    <w:p w14:paraId="68D78626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425D36">
        <w:rPr>
          <w:rFonts w:ascii="Verdana" w:hAnsi="Verdana"/>
          <w:b/>
          <w:i w:val="0"/>
          <w:color w:val="auto"/>
          <w:sz w:val="20"/>
          <w:szCs w:val="20"/>
        </w:rPr>
        <w:t>j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425D36" w:rsidRPr="00425D36">
        <w:rPr>
          <w:rFonts w:ascii="Verdana" w:hAnsi="Verdana"/>
          <w:b/>
          <w:i w:val="0"/>
          <w:color w:val="auto"/>
          <w:sz w:val="20"/>
          <w:szCs w:val="20"/>
        </w:rPr>
        <w:t>WZMOCNIENIE PODŁOŻA GRUNTOWEGO METODĄ WIBROFLOTACJI</w:t>
      </w:r>
    </w:p>
    <w:p w14:paraId="2F42458F" w14:textId="77777777" w:rsidR="00131BF7" w:rsidRDefault="00131BF7" w:rsidP="00131BF7">
      <w:pPr>
        <w:pStyle w:val="Tekstpodstawowy"/>
        <w:rPr>
          <w:b/>
        </w:rPr>
      </w:pPr>
    </w:p>
    <w:p w14:paraId="1C734C0E" w14:textId="77777777" w:rsidR="00131BF7" w:rsidRDefault="00131BF7" w:rsidP="00131BF7">
      <w:pPr>
        <w:pStyle w:val="Tekstpodstawowy"/>
        <w:rPr>
          <w:b/>
        </w:rPr>
      </w:pPr>
    </w:p>
    <w:p w14:paraId="0E39650B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4AE61410" w14:textId="77777777" w:rsidR="00131BF7" w:rsidRDefault="00131BF7" w:rsidP="00131BF7">
      <w:pPr>
        <w:pStyle w:val="Tekstpodstawowy"/>
      </w:pPr>
    </w:p>
    <w:p w14:paraId="779C8512" w14:textId="77777777" w:rsidR="00131BF7" w:rsidRDefault="00131BF7" w:rsidP="00131BF7">
      <w:pPr>
        <w:pStyle w:val="Tekstpodstawowy"/>
      </w:pPr>
    </w:p>
    <w:p w14:paraId="4AAA0CE2" w14:textId="77777777" w:rsidR="00131BF7" w:rsidRDefault="00131BF7" w:rsidP="00131BF7">
      <w:pPr>
        <w:pStyle w:val="Tekstpodstawowy"/>
      </w:pPr>
    </w:p>
    <w:p w14:paraId="78BD11FD" w14:textId="77777777" w:rsidR="00131BF7" w:rsidRDefault="00131BF7" w:rsidP="00131BF7">
      <w:pPr>
        <w:pStyle w:val="Tekstpodstawowy"/>
      </w:pPr>
    </w:p>
    <w:p w14:paraId="08681997" w14:textId="77777777" w:rsidR="00131BF7" w:rsidRDefault="00131BF7" w:rsidP="00131BF7">
      <w:pPr>
        <w:pStyle w:val="Tekstpodstawowy"/>
      </w:pPr>
    </w:p>
    <w:p w14:paraId="1CAA60F1" w14:textId="77777777" w:rsidR="00131BF7" w:rsidRDefault="00131BF7" w:rsidP="00131BF7">
      <w:pPr>
        <w:pStyle w:val="Tekstpodstawowy"/>
      </w:pPr>
    </w:p>
    <w:p w14:paraId="4F55C209" w14:textId="77777777" w:rsidR="00131BF7" w:rsidRDefault="00131BF7" w:rsidP="00131BF7">
      <w:pPr>
        <w:pStyle w:val="Tekstpodstawowy"/>
      </w:pPr>
    </w:p>
    <w:p w14:paraId="2801ADDC" w14:textId="77777777" w:rsidR="00131BF7" w:rsidRDefault="00131BF7" w:rsidP="00131BF7">
      <w:pPr>
        <w:pStyle w:val="Tekstpodstawowy"/>
      </w:pPr>
    </w:p>
    <w:p w14:paraId="63779B8C" w14:textId="77777777" w:rsidR="00131BF7" w:rsidRDefault="00131BF7" w:rsidP="00131BF7">
      <w:pPr>
        <w:pStyle w:val="Tekstpodstawowy"/>
      </w:pPr>
    </w:p>
    <w:p w14:paraId="7E9746C3" w14:textId="77777777" w:rsidR="00131BF7" w:rsidRDefault="00131BF7" w:rsidP="00131BF7">
      <w:pPr>
        <w:pStyle w:val="Tekstpodstawowy"/>
      </w:pPr>
    </w:p>
    <w:p w14:paraId="0C829F2E" w14:textId="77777777" w:rsidR="00131BF7" w:rsidRDefault="00131BF7" w:rsidP="00131BF7">
      <w:pPr>
        <w:pStyle w:val="Tekstpodstawowy"/>
      </w:pPr>
    </w:p>
    <w:p w14:paraId="0A215067" w14:textId="77777777" w:rsidR="00131BF7" w:rsidRDefault="00131BF7" w:rsidP="00131BF7">
      <w:pPr>
        <w:pStyle w:val="Tekstpodstawowy"/>
      </w:pPr>
    </w:p>
    <w:p w14:paraId="3B1624BC" w14:textId="77777777" w:rsidR="00131BF7" w:rsidRDefault="00131BF7" w:rsidP="00131BF7">
      <w:pPr>
        <w:pStyle w:val="Tekstpodstawowy"/>
      </w:pPr>
    </w:p>
    <w:p w14:paraId="5B8C054E" w14:textId="77777777" w:rsidR="00131BF7" w:rsidRDefault="00131BF7" w:rsidP="00131BF7">
      <w:pPr>
        <w:pStyle w:val="Tekstpodstawowy"/>
      </w:pPr>
    </w:p>
    <w:p w14:paraId="25B46657" w14:textId="77777777" w:rsidR="00131BF7" w:rsidRDefault="00131BF7" w:rsidP="00131BF7">
      <w:pPr>
        <w:pStyle w:val="Tekstpodstawowy"/>
      </w:pPr>
    </w:p>
    <w:p w14:paraId="14C6EBC1" w14:textId="77777777" w:rsidR="00131BF7" w:rsidRDefault="00131BF7" w:rsidP="00131BF7">
      <w:pPr>
        <w:pStyle w:val="Tekstpodstawowy"/>
      </w:pPr>
    </w:p>
    <w:p w14:paraId="2E4EFDEB" w14:textId="77777777" w:rsidR="00131BF7" w:rsidRDefault="00131BF7" w:rsidP="00131BF7">
      <w:pPr>
        <w:pStyle w:val="Tekstpodstawowy"/>
      </w:pPr>
    </w:p>
    <w:p w14:paraId="276FD9B1" w14:textId="77777777" w:rsidR="00131BF7" w:rsidRDefault="00131BF7" w:rsidP="00131BF7">
      <w:pPr>
        <w:pStyle w:val="Tekstpodstawowy"/>
      </w:pPr>
    </w:p>
    <w:p w14:paraId="08FF336C" w14:textId="77777777" w:rsidR="00131BF7" w:rsidRDefault="00131BF7" w:rsidP="00131BF7">
      <w:pPr>
        <w:pStyle w:val="Tekstpodstawowy"/>
      </w:pPr>
    </w:p>
    <w:p w14:paraId="41645ABA" w14:textId="77777777" w:rsidR="00131BF7" w:rsidRDefault="00131BF7" w:rsidP="00131BF7">
      <w:pPr>
        <w:pStyle w:val="Tekstpodstawowy"/>
      </w:pPr>
    </w:p>
    <w:p w14:paraId="41F956A8" w14:textId="77777777" w:rsidR="00131BF7" w:rsidRDefault="00131BF7" w:rsidP="00131BF7">
      <w:pPr>
        <w:pStyle w:val="Tekstpodstawowy"/>
      </w:pPr>
    </w:p>
    <w:p w14:paraId="157E30A4" w14:textId="77777777" w:rsidR="00131BF7" w:rsidRDefault="00131BF7" w:rsidP="00131BF7">
      <w:pPr>
        <w:pStyle w:val="Tekstpodstawowy"/>
      </w:pPr>
    </w:p>
    <w:p w14:paraId="251CD39A" w14:textId="77777777" w:rsidR="00131BF7" w:rsidRDefault="00131BF7" w:rsidP="00131BF7">
      <w:pPr>
        <w:pStyle w:val="Tekstpodstawowy"/>
      </w:pPr>
    </w:p>
    <w:p w14:paraId="5DEE947C" w14:textId="77777777" w:rsidR="00131BF7" w:rsidRDefault="00131BF7" w:rsidP="00131BF7">
      <w:pPr>
        <w:pStyle w:val="Tekstpodstawowy"/>
      </w:pPr>
    </w:p>
    <w:p w14:paraId="24C33536" w14:textId="77777777" w:rsidR="00131BF7" w:rsidRPr="00863229" w:rsidRDefault="00131BF7" w:rsidP="00131BF7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6FDD1C20" w14:textId="77777777" w:rsidR="00131BF7" w:rsidRDefault="00131BF7" w:rsidP="00131BF7">
      <w:pPr>
        <w:pStyle w:val="Tekstpodstawowy"/>
      </w:pPr>
    </w:p>
    <w:p w14:paraId="108CEAB8" w14:textId="77777777" w:rsidR="00131BF7" w:rsidRDefault="00131BF7" w:rsidP="00131BF7">
      <w:pPr>
        <w:pStyle w:val="Tekstpodstawowy"/>
      </w:pPr>
    </w:p>
    <w:p w14:paraId="09154853" w14:textId="77777777" w:rsidR="00131BF7" w:rsidRDefault="00131BF7" w:rsidP="00131BF7">
      <w:pPr>
        <w:pStyle w:val="Tekstpodstawowy"/>
      </w:pPr>
    </w:p>
    <w:p w14:paraId="10844377" w14:textId="77777777" w:rsidR="00CC1246" w:rsidRDefault="00CC1246" w:rsidP="00131BF7">
      <w:pPr>
        <w:pStyle w:val="Tekstpodstawowy"/>
      </w:pPr>
    </w:p>
    <w:p w14:paraId="3D1CDF42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17ADB534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7E0D57A4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60E820EB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443B867" w14:textId="77777777" w:rsidR="00CC1246" w:rsidRDefault="00CC1246">
          <w:pPr>
            <w:pStyle w:val="Nagwekspisutreci"/>
          </w:pPr>
        </w:p>
        <w:p w14:paraId="750629DF" w14:textId="77777777" w:rsidR="00CC1246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630883" w:history="1">
            <w:r w:rsidRPr="006252B0">
              <w:rPr>
                <w:rStyle w:val="Hipercze"/>
                <w:noProof/>
                <w:spacing w:val="-1"/>
                <w:w w:val="99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52B0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_Toc120630883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143C8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Nazwa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zadania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211F532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Przedmiot</w:t>
            </w:r>
            <w:r w:rsidR="00CC1246" w:rsidRPr="006252B0">
              <w:rPr>
                <w:rStyle w:val="Hipercze"/>
                <w:noProof/>
                <w:spacing w:val="-11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SST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5F85913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Zakres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stosowania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SST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37E2CE9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Informacje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terenie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budowy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A8D958D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Określenia</w:t>
            </w:r>
            <w:r w:rsidR="00CC1246" w:rsidRPr="006252B0">
              <w:rPr>
                <w:rStyle w:val="Hipercze"/>
                <w:noProof/>
                <w:spacing w:val="-1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podstawowe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4AF10D3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8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1.6.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_Toc120630889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B2536E3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0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MATERIAŁY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DB759D7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2.1.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materiałów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DFE497F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SPRZĘT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F567669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3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3.1.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sprzętu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3097BED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3.2.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Sprzęt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stosowany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wykonania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wibroflotacji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DE40E82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TRANSPORT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10D8226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4.1.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transportu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E469504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4.2.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transportu</w:t>
            </w:r>
            <w:r w:rsidR="00CC1246" w:rsidRPr="006252B0">
              <w:rPr>
                <w:rStyle w:val="Hipercze"/>
                <w:noProof/>
                <w:spacing w:val="-2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maszyn</w:t>
            </w:r>
            <w:r w:rsidR="00CC1246" w:rsidRPr="006252B0">
              <w:rPr>
                <w:rStyle w:val="Hipercze"/>
                <w:noProof/>
                <w:spacing w:val="-1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i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materiałów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4CF908D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WYKONANIE</w:t>
            </w:r>
            <w:r w:rsidR="00CC1246" w:rsidRPr="006252B0">
              <w:rPr>
                <w:rStyle w:val="Hipercze"/>
                <w:noProof/>
                <w:spacing w:val="-9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9E91963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89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zasady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wykonania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_Toc120630899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E7FAC3A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0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Zasady prowadzenia 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32FF0EEE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Roboty</w:t>
            </w:r>
            <w:r w:rsidR="00CC1246" w:rsidRPr="006252B0">
              <w:rPr>
                <w:rStyle w:val="Hipercze"/>
                <w:noProof/>
                <w:spacing w:val="-1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przygotowawcze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DEC7CA0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Zagęszczenie podłoża wibroflotami (wibratorami wgłębnymi)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47600DB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3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Profilowanie i zagęszczenie powierzchni terenu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9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E0BBFC7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5.6.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Roboty wykończeniowe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9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3C916A0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5.7.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Zasady wbijania elementów ścianki szczelnej.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10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475D02A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KONTROLA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JAKOŚCI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6BFC582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wymagania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kontroli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jakości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608D56E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  <w:w w:val="95"/>
              </w:rPr>
              <w:t>Badania</w:t>
            </w:r>
            <w:r w:rsidR="00CC1246" w:rsidRPr="006252B0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i</w:t>
            </w:r>
            <w:r w:rsidR="00CC1246" w:rsidRPr="006252B0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pomiary</w:t>
            </w:r>
            <w:r w:rsidR="00CC1246" w:rsidRPr="006252B0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Wykonawcy-</w:t>
            </w:r>
            <w:r w:rsidR="00CC1246" w:rsidRPr="006252B0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zgodnie</w:t>
            </w:r>
            <w:r w:rsidR="00CC1246" w:rsidRPr="006252B0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z</w:t>
            </w:r>
            <w:r w:rsidR="00CC1246" w:rsidRPr="006252B0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D.M.00.00.00</w:t>
            </w:r>
            <w:r w:rsidR="00CC1246" w:rsidRPr="006252B0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„Wymagania</w:t>
            </w:r>
            <w:r w:rsidR="00CC1246" w:rsidRPr="006252B0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BF0C88F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0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  <w:spacing w:val="-4"/>
              </w:rPr>
              <w:t>Badania</w:t>
            </w:r>
            <w:r w:rsidR="00CC1246" w:rsidRPr="006252B0">
              <w:rPr>
                <w:rStyle w:val="Hipercze"/>
                <w:noProof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i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pomiary</w:t>
            </w:r>
            <w:r w:rsidR="00CC1246" w:rsidRPr="006252B0">
              <w:rPr>
                <w:rStyle w:val="Hipercze"/>
                <w:noProof/>
                <w:spacing w:val="-1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kontrolne-</w:t>
            </w:r>
            <w:r w:rsidR="00CC1246" w:rsidRPr="006252B0">
              <w:rPr>
                <w:rStyle w:val="Hipercze"/>
                <w:noProof/>
                <w:spacing w:val="-13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zgodnie</w:t>
            </w:r>
            <w:r w:rsidR="00CC1246" w:rsidRPr="006252B0">
              <w:rPr>
                <w:rStyle w:val="Hipercze"/>
                <w:noProof/>
                <w:spacing w:val="-14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z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D.M.00.00.00</w:t>
            </w:r>
            <w:r w:rsidR="00CC1246" w:rsidRPr="006252B0">
              <w:rPr>
                <w:rStyle w:val="Hipercze"/>
                <w:noProof/>
                <w:spacing w:val="-14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„Wymagania</w:t>
            </w:r>
            <w:r w:rsidR="00CC1246" w:rsidRPr="006252B0">
              <w:rPr>
                <w:rStyle w:val="Hipercze"/>
                <w:noProof/>
                <w:spacing w:val="-12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_Toc120630909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F4AE97E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0" w:history="1">
            <w:r w:rsidR="00CC1246" w:rsidRPr="006252B0">
              <w:rPr>
                <w:rStyle w:val="Hipercze"/>
                <w:noProof/>
                <w:w w:val="95"/>
              </w:rPr>
              <w:t>„Wymagania</w:t>
            </w:r>
            <w:r w:rsidR="00CC1246" w:rsidRPr="006252B0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CC1246" w:rsidRPr="006252B0">
              <w:rPr>
                <w:rStyle w:val="Hipercze"/>
                <w:noProof/>
                <w:w w:val="95"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7EC74EC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  <w:spacing w:val="-4"/>
              </w:rPr>
              <w:t>Badania</w:t>
            </w:r>
            <w:r w:rsidR="00CC1246" w:rsidRPr="006252B0">
              <w:rPr>
                <w:rStyle w:val="Hipercze"/>
                <w:noProof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i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pomiary</w:t>
            </w:r>
            <w:r w:rsidR="00CC1246" w:rsidRPr="006252B0">
              <w:rPr>
                <w:rStyle w:val="Hipercze"/>
                <w:noProof/>
                <w:spacing w:val="2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4"/>
              </w:rPr>
              <w:t>arbitrażowe-</w:t>
            </w:r>
            <w:r w:rsidR="00CC1246" w:rsidRPr="006252B0">
              <w:rPr>
                <w:rStyle w:val="Hipercze"/>
                <w:noProof/>
                <w:spacing w:val="-13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zgodnie</w:t>
            </w:r>
            <w:r w:rsidR="00CC1246" w:rsidRPr="006252B0">
              <w:rPr>
                <w:rStyle w:val="Hipercze"/>
                <w:noProof/>
                <w:spacing w:val="-11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z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D.M.00.00.00</w:t>
            </w:r>
            <w:r w:rsidR="00CC1246" w:rsidRPr="006252B0">
              <w:rPr>
                <w:rStyle w:val="Hipercze"/>
                <w:noProof/>
                <w:spacing w:val="-14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„Wymagania</w:t>
            </w:r>
            <w:r w:rsidR="00CC1246" w:rsidRPr="006252B0">
              <w:rPr>
                <w:rStyle w:val="Hipercze"/>
                <w:noProof/>
                <w:spacing w:val="-12"/>
              </w:rPr>
              <w:t xml:space="preserve"> </w:t>
            </w:r>
            <w:r w:rsidR="00CC1246" w:rsidRPr="006252B0">
              <w:rPr>
                <w:rStyle w:val="Hipercze"/>
                <w:noProof/>
                <w:spacing w:val="-3"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54E35AA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6.6.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i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pomiary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przed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przystąpieniem</w:t>
            </w:r>
            <w:r w:rsidR="00CC1246" w:rsidRPr="006252B0">
              <w:rPr>
                <w:rStyle w:val="Hipercze"/>
                <w:noProof/>
                <w:spacing w:val="-1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</w:t>
            </w:r>
            <w:r w:rsidR="00CC1246" w:rsidRPr="006252B0">
              <w:rPr>
                <w:rStyle w:val="Hipercze"/>
                <w:noProof/>
                <w:spacing w:val="-2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robót–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zgodnie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 D.M.00.00.00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46D6983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3" w:history="1">
            <w:r w:rsidR="00CC1246" w:rsidRPr="006252B0">
              <w:rPr>
                <w:rStyle w:val="Hipercze"/>
                <w:noProof/>
              </w:rPr>
              <w:t>„Wymagania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ogólne”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11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475AD9E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6.7.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Informacje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porządkowe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12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19256F2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6.8.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 przed przystąpieniem do 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12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61E65DE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6.9.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Kontrola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czasie</w:t>
            </w:r>
            <w:r w:rsidR="00CC1246" w:rsidRPr="006252B0">
              <w:rPr>
                <w:rStyle w:val="Hipercze"/>
                <w:noProof/>
                <w:spacing w:val="-2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12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736DB54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6.10.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 kontrolne przy wbijaniu grodzic (ścianek szczelnych)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13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E88EBB9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6.11.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 kontrolne przy wzmocnieniu wibroflotacją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13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5C7F99D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1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7.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OBMIAR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_Toc120630919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3BFDAF9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0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7.1.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zasady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obmiaru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2403B41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ODBIÓR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52DFA50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zasady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odbioru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FE8B6C4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3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Odbiór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zanikających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lub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ulegających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zakryciu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6DB83FA9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4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Odbiór</w:t>
            </w:r>
            <w:r w:rsidR="00CC1246" w:rsidRPr="006252B0">
              <w:rPr>
                <w:rStyle w:val="Hipercze"/>
                <w:noProof/>
                <w:spacing w:val="-1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częściowy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06F3B04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5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Odbiór</w:t>
            </w:r>
            <w:r w:rsidR="00CC1246" w:rsidRPr="006252B0">
              <w:rPr>
                <w:rStyle w:val="Hipercze"/>
                <w:noProof/>
                <w:spacing w:val="-1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ostateczny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14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637F5C6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6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8.5.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Zasady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postępowania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wadliwie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wykonanymi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robotami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3BDC874B" w14:textId="77777777" w:rsidR="00CC1246" w:rsidRDefault="0090233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7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9.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PODSTAWA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PŁATNOŚCI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63F2456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8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9.1.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Ogólne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ustalenia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dotyczące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podstawy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płatności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F61B3CA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29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9.2.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Cena</w:t>
            </w:r>
            <w:r w:rsidR="00CC1246" w:rsidRPr="006252B0">
              <w:rPr>
                <w:rStyle w:val="Hipercze"/>
                <w:noProof/>
                <w:spacing w:val="-7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jednostki</w:t>
            </w:r>
            <w:r w:rsidR="00CC1246" w:rsidRPr="006252B0">
              <w:rPr>
                <w:rStyle w:val="Hipercze"/>
                <w:noProof/>
                <w:spacing w:val="-9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obmiarowej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_Toc120630929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323AF6DE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0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9.3.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Sposób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rozliczenia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robót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tymczasowych</w:t>
            </w:r>
            <w:r w:rsidR="00CC1246" w:rsidRPr="006252B0">
              <w:rPr>
                <w:rStyle w:val="Hipercze"/>
                <w:noProof/>
                <w:spacing w:val="-5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i</w:t>
            </w:r>
            <w:r w:rsidR="00CC1246" w:rsidRPr="006252B0">
              <w:rPr>
                <w:rStyle w:val="Hipercze"/>
                <w:noProof/>
                <w:spacing w:val="-8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prac</w:t>
            </w:r>
            <w:r w:rsidR="00CC1246" w:rsidRPr="006252B0">
              <w:rPr>
                <w:rStyle w:val="Hipercze"/>
                <w:noProof/>
                <w:spacing w:val="-4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towarzyszących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_Toc120630930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15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1B1D7C1E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1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10.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PRZEPISY</w:t>
            </w:r>
            <w:r w:rsidR="00CC1246" w:rsidRPr="006252B0">
              <w:rPr>
                <w:rStyle w:val="Hipercze"/>
                <w:noProof/>
                <w:spacing w:val="-11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ZWIĄZANE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_Toc120630931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16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552F39BA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2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10.1.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Normy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_Toc120630932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16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FC68291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3" w:history="1">
            <w:r w:rsidR="00CC1246" w:rsidRPr="006252B0">
              <w:rPr>
                <w:rStyle w:val="Hipercze"/>
                <w:noProof/>
                <w:spacing w:val="-1"/>
                <w:w w:val="99"/>
              </w:rPr>
              <w:t>10.2.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Inne</w:t>
            </w:r>
            <w:r w:rsidR="00CC1246" w:rsidRPr="006252B0">
              <w:rPr>
                <w:rStyle w:val="Hipercze"/>
                <w:noProof/>
                <w:spacing w:val="-9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dokumenty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_Toc120630933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16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D8BC107" w14:textId="77777777" w:rsidR="00CC1246" w:rsidRDefault="00902335">
          <w:pPr>
            <w:pStyle w:val="Spistreci3"/>
            <w:tabs>
              <w:tab w:val="right" w:leader="dot" w:pos="9340"/>
            </w:tabs>
            <w:rPr>
              <w:noProof/>
            </w:rPr>
          </w:pPr>
          <w:hyperlink w:anchor="_Toc120630934" w:history="1">
            <w:r w:rsidR="00CC1246" w:rsidRPr="006252B0">
              <w:rPr>
                <w:rStyle w:val="Hipercze"/>
                <w:b/>
                <w:noProof/>
              </w:rPr>
              <w:t>ZAŁĄCZNIK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_Toc120630934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57906E8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5" w:history="1">
            <w:r w:rsidR="00CC1246" w:rsidRPr="006252B0">
              <w:rPr>
                <w:rStyle w:val="Hipercze"/>
                <w:rFonts w:eastAsia="Times New Roman" w:cs="Times New Roman"/>
                <w:noProof/>
              </w:rPr>
              <w:t>1.1.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Zastosowanie</w:t>
            </w:r>
            <w:r w:rsidR="00CC1246" w:rsidRPr="006252B0">
              <w:rPr>
                <w:rStyle w:val="Hipercze"/>
                <w:noProof/>
                <w:spacing w:val="-10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wibroflotacji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_Toc120630935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0F0AB233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6" w:history="1">
            <w:r w:rsidR="00CC1246" w:rsidRPr="006252B0">
              <w:rPr>
                <w:rStyle w:val="Hipercze"/>
                <w:rFonts w:eastAsia="Times New Roman" w:cs="Times New Roman"/>
                <w:noProof/>
              </w:rPr>
              <w:t>1.2.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Sprzęt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_Toc120630936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17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2862FFAF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7" w:history="1">
            <w:r w:rsidR="00CC1246" w:rsidRPr="006252B0">
              <w:rPr>
                <w:rStyle w:val="Hipercze"/>
                <w:rFonts w:eastAsia="Times New Roman" w:cs="Times New Roman"/>
                <w:noProof/>
              </w:rPr>
              <w:t>1.3.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Badania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terenowe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i</w:t>
            </w:r>
            <w:r w:rsidR="00CC1246" w:rsidRPr="006252B0">
              <w:rPr>
                <w:rStyle w:val="Hipercze"/>
                <w:noProof/>
                <w:spacing w:val="-3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projektowanie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_Toc120630937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78F7960B" w14:textId="77777777" w:rsidR="00CC1246" w:rsidRDefault="0090233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0938" w:history="1">
            <w:r w:rsidR="00CC1246" w:rsidRPr="006252B0">
              <w:rPr>
                <w:rStyle w:val="Hipercze"/>
                <w:rFonts w:eastAsia="Times New Roman" w:cs="Times New Roman"/>
                <w:noProof/>
              </w:rPr>
              <w:t>1.4.</w:t>
            </w:r>
            <w:r w:rsidR="00CC124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CC1246" w:rsidRPr="006252B0">
              <w:rPr>
                <w:rStyle w:val="Hipercze"/>
                <w:noProof/>
              </w:rPr>
              <w:t>Skutki</w:t>
            </w:r>
            <w:r w:rsidR="00CC1246" w:rsidRPr="006252B0">
              <w:rPr>
                <w:rStyle w:val="Hipercze"/>
                <w:noProof/>
                <w:spacing w:val="-6"/>
              </w:rPr>
              <w:t xml:space="preserve"> </w:t>
            </w:r>
            <w:r w:rsidR="00CC1246" w:rsidRPr="006252B0">
              <w:rPr>
                <w:rStyle w:val="Hipercze"/>
                <w:noProof/>
              </w:rPr>
              <w:t>wibroflotacji</w:t>
            </w:r>
            <w:r w:rsidR="00CC1246">
              <w:rPr>
                <w:noProof/>
                <w:webHidden/>
              </w:rPr>
              <w:tab/>
            </w:r>
            <w:r w:rsidR="00CC1246">
              <w:rPr>
                <w:noProof/>
                <w:webHidden/>
              </w:rPr>
              <w:fldChar w:fldCharType="begin"/>
            </w:r>
            <w:r w:rsidR="00CC1246">
              <w:rPr>
                <w:noProof/>
                <w:webHidden/>
              </w:rPr>
              <w:instrText xml:space="preserve"> PAGEREF _Toc120630938 \h </w:instrText>
            </w:r>
            <w:r w:rsidR="00CC1246">
              <w:rPr>
                <w:noProof/>
                <w:webHidden/>
              </w:rPr>
            </w:r>
            <w:r w:rsidR="00CC1246">
              <w:rPr>
                <w:noProof/>
                <w:webHidden/>
              </w:rPr>
              <w:fldChar w:fldCharType="separate"/>
            </w:r>
            <w:r w:rsidR="00CC1246">
              <w:rPr>
                <w:noProof/>
                <w:webHidden/>
              </w:rPr>
              <w:t>18</w:t>
            </w:r>
            <w:r w:rsidR="00CC1246">
              <w:rPr>
                <w:noProof/>
                <w:webHidden/>
              </w:rPr>
              <w:fldChar w:fldCharType="end"/>
            </w:r>
          </w:hyperlink>
        </w:p>
        <w:p w14:paraId="4D440A0C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4642577C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7A2303D0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0" w:name="_Toc120630883"/>
      <w:r>
        <w:lastRenderedPageBreak/>
        <w:t>WSTĘP</w:t>
      </w:r>
      <w:bookmarkEnd w:id="0"/>
    </w:p>
    <w:p w14:paraId="2C56459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" w:name="_Toc120630884"/>
      <w:r>
        <w:t>Nazwa</w:t>
      </w:r>
      <w:r>
        <w:rPr>
          <w:spacing w:val="-6"/>
        </w:rPr>
        <w:t xml:space="preserve"> </w:t>
      </w:r>
      <w:r>
        <w:t>zadania</w:t>
      </w:r>
      <w:bookmarkEnd w:id="1"/>
    </w:p>
    <w:p w14:paraId="2E8A17F8" w14:textId="3AC7961F" w:rsidR="00A07204" w:rsidRPr="00A07204" w:rsidRDefault="00A07204" w:rsidP="00A07204">
      <w:pPr>
        <w:pStyle w:val="Nagwek1"/>
        <w:tabs>
          <w:tab w:val="left" w:pos="703"/>
        </w:tabs>
        <w:spacing w:before="158"/>
        <w:ind w:left="135" w:firstLine="0"/>
      </w:pPr>
      <w:bookmarkStart w:id="2" w:name="_Toc120630885"/>
      <w:r w:rsidRPr="00A07204">
        <w:rPr>
          <w:b w:val="0"/>
          <w:bCs w:val="0"/>
          <w:szCs w:val="22"/>
        </w:rPr>
        <w:t>„</w:t>
      </w:r>
      <w:r w:rsidR="00902335" w:rsidRPr="00902335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A07204">
        <w:rPr>
          <w:b w:val="0"/>
          <w:bCs w:val="0"/>
          <w:szCs w:val="22"/>
        </w:rPr>
        <w:t>"</w:t>
      </w:r>
    </w:p>
    <w:p w14:paraId="578C447B" w14:textId="3DB6F2B6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2"/>
    </w:p>
    <w:p w14:paraId="3B2BFB06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>metodą wibroflotacji</w:t>
      </w:r>
      <w:r>
        <w:t>.</w:t>
      </w:r>
    </w:p>
    <w:p w14:paraId="2149F4F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" w:name="_Toc120630886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3"/>
    </w:p>
    <w:p w14:paraId="2D467A46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>
        <w:rPr>
          <w:spacing w:val="-68"/>
        </w:rPr>
        <w:t xml:space="preserve"> </w:t>
      </w:r>
      <w:r w:rsidR="009D424F">
        <w:rPr>
          <w:spacing w:val="-68"/>
        </w:rPr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739DEAE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" w:name="_Toc120630888"/>
      <w:r>
        <w:t>Określenia</w:t>
      </w:r>
      <w:r>
        <w:rPr>
          <w:spacing w:val="-16"/>
        </w:rPr>
        <w:t xml:space="preserve"> </w:t>
      </w:r>
      <w:r>
        <w:t>podstawowe</w:t>
      </w:r>
      <w:bookmarkEnd w:id="4"/>
    </w:p>
    <w:p w14:paraId="0C4A8E3F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233FC78D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r>
        <w:t>geoinżynieryjne</w:t>
      </w:r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60D73CB2" w14:textId="77777777" w:rsidR="009D424F" w:rsidRDefault="009D424F">
      <w:pPr>
        <w:pStyle w:val="Tekstpodstawowy"/>
        <w:spacing w:before="120" w:line="276" w:lineRule="auto"/>
        <w:ind w:left="136" w:right="132"/>
        <w:jc w:val="both"/>
      </w:pPr>
      <w:r w:rsidRPr="009D424F">
        <w:t>Wibroflotacja - metoda wzmacniania gruntu niespoistego przy użyciu wibroflotów, polegająca na wywołaniu zmiany układu ziaren, gęstszego ich ułożenia i zmniejszenia objętości porów</w:t>
      </w:r>
      <w:r>
        <w:t>.</w:t>
      </w:r>
    </w:p>
    <w:p w14:paraId="3C4055A7" w14:textId="77777777" w:rsidR="009D424F" w:rsidRDefault="009D424F" w:rsidP="009D424F">
      <w:pPr>
        <w:pStyle w:val="Tekstpodstawowy"/>
        <w:spacing w:before="120" w:line="276" w:lineRule="auto"/>
        <w:ind w:left="136" w:right="132"/>
        <w:jc w:val="both"/>
      </w:pPr>
      <w:r>
        <w:t>Wibroflot - ciężki wibrator wgłębny, zagłębiany w grunt drganiami wału z mimośrodowymi obciążnikami uruchomionymi silnikiem, które powodują opuszczanie urządzenia pod naciskiem własnej masy.</w:t>
      </w:r>
    </w:p>
    <w:p w14:paraId="0B22AB1B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4C0AF09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5" w:name="_Toc12063088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5"/>
    </w:p>
    <w:p w14:paraId="5ABBC8A2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710CE68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6" w:name="_Toc120630890"/>
      <w:r>
        <w:t>MATERIAŁY</w:t>
      </w:r>
      <w:bookmarkEnd w:id="6"/>
    </w:p>
    <w:p w14:paraId="16F40C8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7" w:name="_Toc120630891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7"/>
    </w:p>
    <w:p w14:paraId="2B906D55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5EBF1FC2" w14:textId="77777777" w:rsidR="00506B0B" w:rsidRPr="009D424F" w:rsidRDefault="009D424F" w:rsidP="009D424F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9D424F">
        <w:rPr>
          <w:b/>
          <w:bCs/>
          <w:sz w:val="20"/>
          <w:szCs w:val="20"/>
        </w:rPr>
        <w:t>Stosowane wyroby i materiały</w:t>
      </w:r>
    </w:p>
    <w:p w14:paraId="6532330F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Przy wzmacnianiu słabego podłoża metodą wibroflotacji, należy stosować następujące wyroby i materiały:</w:t>
      </w:r>
    </w:p>
    <w:p w14:paraId="51DDC1A1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 xml:space="preserve"> </w:t>
      </w:r>
    </w:p>
    <w:p w14:paraId="435A2F01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lastRenderedPageBreak/>
        <w:t>-</w:t>
      </w:r>
      <w:r>
        <w:tab/>
        <w:t>kruszywa naturalne o uziarnieniu: d10 &gt; 0,05mm, d50 &gt; 0,50mm, d80 &gt; 1,00mm i U&gt;5,0 o zawartości pyłów ≤ 3%,</w:t>
      </w:r>
    </w:p>
    <w:p w14:paraId="75CA1A51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-</w:t>
      </w:r>
      <w:r>
        <w:tab/>
        <w:t>pospółkę o uziarnieniu d5 &gt; 0,05mm, d50 &gt; 0,50mm, d70 &gt; 2,00mm i U &gt;5,0,</w:t>
      </w:r>
    </w:p>
    <w:p w14:paraId="65609746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-</w:t>
      </w:r>
      <w:r>
        <w:tab/>
        <w:t>wyroby stalowe (ścianki szczelne),</w:t>
      </w:r>
    </w:p>
    <w:p w14:paraId="45985064" w14:textId="77777777" w:rsidR="00506B0B" w:rsidRDefault="009D424F" w:rsidP="009D424F">
      <w:pPr>
        <w:pStyle w:val="Tekstpodstawowy"/>
        <w:spacing w:before="120"/>
        <w:ind w:left="136"/>
        <w:jc w:val="both"/>
      </w:pPr>
      <w:r>
        <w:t>-</w:t>
      </w:r>
      <w:r>
        <w:tab/>
        <w:t>geosiatkę.</w:t>
      </w:r>
    </w:p>
    <w:p w14:paraId="7F50DEBF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5C7E3E18" w14:textId="77777777" w:rsidR="009D424F" w:rsidRPr="009D424F" w:rsidRDefault="009D424F" w:rsidP="009D424F">
      <w:pPr>
        <w:pStyle w:val="Tekstpodstawowy"/>
        <w:spacing w:before="120"/>
        <w:ind w:left="136"/>
        <w:jc w:val="both"/>
        <w:rPr>
          <w:b/>
        </w:rPr>
      </w:pPr>
      <w:r w:rsidRPr="009D424F">
        <w:rPr>
          <w:b/>
        </w:rPr>
        <w:t>2.2.1. Kruszywa naturalne</w:t>
      </w:r>
    </w:p>
    <w:p w14:paraId="72211088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Do wypełnienia lejów tworzących się podczas wykonywania punktów wibroflotacji należy stosować kruszywa: d10 &gt; 0,05mm, d50 &gt; 0,50mm, d80 &gt; 1,00mm i U&gt;5,0 o zawartości pyłów ≤ 3%.</w:t>
      </w:r>
    </w:p>
    <w:p w14:paraId="79842E3C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5EEEA550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Platformę roboczą należy wykonać z pospółki o uziarnieniu d5 &gt; 0,05mm, d50 &gt; 0,50mm, d70 &gt; 2,00mm i U &gt;5,0.</w:t>
      </w:r>
    </w:p>
    <w:p w14:paraId="0448CF19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783DAE2C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Składowanie kruszywa powinno się odbywać w warunkach zabezpieczających je przed zanieczyszczeniem i zmieszaniem z innymi asortymentami kruszywa lub jego frakcjami.</w:t>
      </w:r>
    </w:p>
    <w:p w14:paraId="714FC1BF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1BC8AEA8" w14:textId="77777777" w:rsidR="009D424F" w:rsidRPr="009D424F" w:rsidRDefault="009D424F" w:rsidP="009D424F">
      <w:pPr>
        <w:pStyle w:val="Tekstpodstawowy"/>
        <w:spacing w:before="120"/>
        <w:ind w:left="136"/>
        <w:jc w:val="both"/>
        <w:rPr>
          <w:b/>
        </w:rPr>
      </w:pPr>
      <w:r w:rsidRPr="009D424F">
        <w:rPr>
          <w:b/>
        </w:rPr>
        <w:t>2.2.2. Wyroby stalowe</w:t>
      </w:r>
    </w:p>
    <w:p w14:paraId="7CE116A7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Grodzice (ścianki szczelne) - profile stalowe ścianek szczelnych VL604 wykonane ze stali S355 zgodnie z PN-EN 10248-1:1999 i PN-EN 10248-2:1999 lub inne zgodne z Dokumentacją Projektową i zaakceptowane przez Inżyniera.</w:t>
      </w:r>
    </w:p>
    <w:p w14:paraId="622F0AA3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Wszystkie grodzice powinny być dostarczone wraz ze świadectwem producenta w celu wykazania zgodności ze standardami jakości wymaganymi dla materiałów i wykonania. Odbiór grodzic na podstawie Świadectwa Odbioru atest 3.1 (Badania Hutniczego) wg PN-EN 10204:2006</w:t>
      </w:r>
    </w:p>
    <w:p w14:paraId="41B806BA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Do konstrukcji trwałych należy używać tylko nowych i nieużywanych grodzic. Po dostarczeniu grodzice powinny być dokładnie zbadane. Grodzic, które były już wcześniej wbijane nie należy używać, chyba że Wykonawca wykaże, iż spełniają one wszystkie wymagania Specyfikacji.</w:t>
      </w:r>
    </w:p>
    <w:p w14:paraId="4BE6DC8B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Grodzice powinny mieć oznaczone trudnozmywalną farbą ich gabaryty, numer partii i datę produkcji.</w:t>
      </w:r>
    </w:p>
    <w:p w14:paraId="72A7AB91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256DC92C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 xml:space="preserve">Stal powinna spełniać wymagania normy </w:t>
      </w:r>
      <w:r w:rsidRPr="009D424F">
        <w:t>PN-EN 10027-1:2016-12</w:t>
      </w:r>
      <w:r>
        <w:t>.</w:t>
      </w:r>
    </w:p>
    <w:p w14:paraId="7FCB5B3F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37787DEB" w14:textId="77777777" w:rsidR="009D424F" w:rsidRPr="009D424F" w:rsidRDefault="009D424F" w:rsidP="009D424F">
      <w:pPr>
        <w:pStyle w:val="Tekstpodstawowy"/>
        <w:spacing w:before="120"/>
        <w:ind w:left="136"/>
        <w:jc w:val="both"/>
        <w:rPr>
          <w:b/>
        </w:rPr>
      </w:pPr>
      <w:r w:rsidRPr="009D424F">
        <w:rPr>
          <w:b/>
        </w:rPr>
        <w:t>2.2.3. Geosiatka</w:t>
      </w:r>
    </w:p>
    <w:p w14:paraId="248367EE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Zgodnie z projektem należy zastosować geosiatki. Minimalna długoterminowa, obliczeniowa wytrzymałość na rozciąganie wszerz i wzdłuż powinna być nie mniejsza niż 100 kN/m mierzona przy wydłużeniu 3%.</w:t>
      </w:r>
    </w:p>
    <w:p w14:paraId="6036DAD8" w14:textId="77777777" w:rsidR="009D424F" w:rsidRDefault="009D424F" w:rsidP="009D424F">
      <w:pPr>
        <w:pStyle w:val="Tekstpodstawowy"/>
        <w:spacing w:before="120"/>
        <w:ind w:left="136"/>
        <w:jc w:val="both"/>
      </w:pPr>
      <w:r>
        <w:t>Geosiatka powinna być odporna na związki chemiczne naturalnie występujące w gruncie oraz rozpuszczalniki w temperaturze otoczenia. Nie może być wrażliwa na hydrolizę, musi być odporna na działanie wodnych roztworów soli, kwasów i zasad. Nie może podlegać biodegradacji.</w:t>
      </w:r>
    </w:p>
    <w:p w14:paraId="337671F4" w14:textId="77777777" w:rsidR="009D424F" w:rsidRDefault="009D424F" w:rsidP="009D424F">
      <w:pPr>
        <w:pStyle w:val="Tekstpodstawowy"/>
        <w:spacing w:before="120"/>
        <w:ind w:left="136"/>
        <w:jc w:val="both"/>
      </w:pPr>
    </w:p>
    <w:p w14:paraId="61FE5D2E" w14:textId="77777777" w:rsidR="00506B0B" w:rsidRDefault="009D424F" w:rsidP="009D424F">
      <w:pPr>
        <w:pStyle w:val="Tekstpodstawowy"/>
        <w:spacing w:before="120"/>
        <w:ind w:left="136"/>
        <w:jc w:val="both"/>
      </w:pPr>
      <w:r>
        <w:t>Geosiatka powinna posiadać aprobatę techniczną IBDiM.</w:t>
      </w:r>
    </w:p>
    <w:p w14:paraId="764988BF" w14:textId="77777777" w:rsidR="00506B0B" w:rsidRDefault="00506B0B">
      <w:pPr>
        <w:pStyle w:val="Tekstpodstawowy"/>
        <w:spacing w:before="8"/>
        <w:rPr>
          <w:sz w:val="18"/>
        </w:rPr>
      </w:pPr>
    </w:p>
    <w:p w14:paraId="7E0FFBD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8" w:name="_Toc120630892"/>
      <w:r>
        <w:lastRenderedPageBreak/>
        <w:t>SPRZĘT</w:t>
      </w:r>
      <w:bookmarkEnd w:id="8"/>
    </w:p>
    <w:p w14:paraId="463CB1F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9" w:name="_Toc120630893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9"/>
    </w:p>
    <w:p w14:paraId="2184CC6B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7EA2DD5D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49133757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013ED682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62B7DAC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10" w:name="_Toc120630894"/>
      <w:r>
        <w:t>Sprzęt</w:t>
      </w:r>
      <w:r>
        <w:rPr>
          <w:spacing w:val="-3"/>
        </w:rPr>
        <w:t xml:space="preserve"> </w:t>
      </w:r>
      <w:r>
        <w:t>stosowany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 w:rsidR="00C71455">
        <w:t>wibroflotacji</w:t>
      </w:r>
      <w:bookmarkEnd w:id="10"/>
    </w:p>
    <w:p w14:paraId="425185F9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Przy wykonywaniu wzmacniania podłoża gruntowego metodą wibroflotacji Wykonawca, w zależności od potrzeb, powinien wykazać się możliwością korzystania ze sprzętu dostosowanego do przyjętej metody robót:</w:t>
      </w:r>
    </w:p>
    <w:p w14:paraId="4C8D79CC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wibroflotów, zagłębianych w grunt własną masą z ewentualną możliwością jednoczesnego tłoczenia wody lub powietrza w grunt,</w:t>
      </w:r>
    </w:p>
    <w:p w14:paraId="6A8666DE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wibratorów wgłębnych z rurą do wprowadzania w grunt kruszywa oraz z rurkami do tłoczenia wody lub powietrza,</w:t>
      </w:r>
    </w:p>
    <w:p w14:paraId="412531BC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dźwigów lub żurawi do wprowadzania wibroflotu (wibratora wgłębnego) w grunt,</w:t>
      </w:r>
    </w:p>
    <w:p w14:paraId="4AF1C007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pomp do tłoczenia wody lub powietrza,</w:t>
      </w:r>
    </w:p>
    <w:p w14:paraId="3760B85E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równiarek lub innego sprzętu do profilowania podłoża,</w:t>
      </w:r>
    </w:p>
    <w:p w14:paraId="148DB03D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walców lub zagęszczarek wibracyjnych.</w:t>
      </w:r>
    </w:p>
    <w:p w14:paraId="1AAECF95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Wykonawca przystępujący do wbijania grodzic powinien mieć do dyspozycji następujący sprzęt:</w:t>
      </w:r>
    </w:p>
    <w:p w14:paraId="3F5E3C2E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kafar o masie młota dostosowanej do masy grodzic,</w:t>
      </w:r>
    </w:p>
    <w:p w14:paraId="1D377B44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wibromłoty – do wbijania lub wyciągania grodzic,</w:t>
      </w:r>
    </w:p>
    <w:p w14:paraId="7480AF46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zestaw dźwigników niewibracyjnych (w sytuacjach gdy występują ograniczenia środowiskowe),</w:t>
      </w:r>
    </w:p>
    <w:p w14:paraId="07D10CE4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żuraw samochodowy – do podnoszenia grodzic,</w:t>
      </w:r>
    </w:p>
    <w:p w14:paraId="79E82F10" w14:textId="77777777" w:rsidR="00C71455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- spawarki elektryczne.</w:t>
      </w:r>
    </w:p>
    <w:p w14:paraId="5B626768" w14:textId="77777777" w:rsidR="00506B0B" w:rsidRDefault="00C71455" w:rsidP="00C71455">
      <w:pPr>
        <w:pStyle w:val="Tekstpodstawowy"/>
        <w:spacing w:before="120" w:line="276" w:lineRule="auto"/>
        <w:ind w:left="136" w:right="136"/>
        <w:jc w:val="both"/>
      </w:pPr>
      <w:r>
        <w:t>Sprzęt powinien odpowiadać wymaganiom określonym w dokumentacji projektowej lub instrukcji producenta oraz powinien być zaakceptowany przez Inżyniera</w:t>
      </w:r>
      <w:r w:rsidR="005A07A5">
        <w:t>.</w:t>
      </w:r>
    </w:p>
    <w:p w14:paraId="6925DE84" w14:textId="77777777" w:rsidR="00506B0B" w:rsidRDefault="00506B0B">
      <w:pPr>
        <w:pStyle w:val="Tekstpodstawowy"/>
        <w:spacing w:before="9"/>
        <w:rPr>
          <w:sz w:val="18"/>
        </w:rPr>
      </w:pPr>
    </w:p>
    <w:p w14:paraId="6CD650B5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1" w:name="_Toc120630895"/>
      <w:r>
        <w:t>TRANSPORT</w:t>
      </w:r>
      <w:bookmarkEnd w:id="11"/>
    </w:p>
    <w:p w14:paraId="74E3190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2" w:name="_Toc120630896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2"/>
    </w:p>
    <w:p w14:paraId="47440353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174062A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3" w:name="_Toc120630897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3"/>
    </w:p>
    <w:p w14:paraId="1C14FF1A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lastRenderedPageBreak/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6C8B53E5" w14:textId="77777777" w:rsidR="00506B0B" w:rsidRDefault="00C71455">
      <w:pPr>
        <w:pStyle w:val="Tekstpodstawowy"/>
        <w:spacing w:before="120"/>
        <w:ind w:left="136"/>
        <w:jc w:val="both"/>
      </w:pPr>
      <w:r w:rsidRPr="00C71455">
        <w:t>Geosiatkę należy transportować w sposób zabezpieczający przed mechanicznymi uszkodzeniami</w:t>
      </w:r>
      <w:r w:rsidR="005A07A5">
        <w:t>.</w:t>
      </w:r>
    </w:p>
    <w:p w14:paraId="381E7506" w14:textId="77777777" w:rsidR="00506B0B" w:rsidRDefault="005A07A5">
      <w:pPr>
        <w:pStyle w:val="Tekstpodstawowy"/>
        <w:spacing w:before="156" w:line="276" w:lineRule="auto"/>
        <w:ind w:left="136" w:right="141"/>
        <w:jc w:val="both"/>
      </w:pPr>
      <w:r>
        <w:rPr>
          <w:spacing w:val="-1"/>
        </w:rPr>
        <w:t>Załadunek,</w:t>
      </w:r>
      <w:r>
        <w:rPr>
          <w:spacing w:val="-15"/>
        </w:rPr>
        <w:t xml:space="preserve"> </w:t>
      </w:r>
      <w:r>
        <w:rPr>
          <w:spacing w:val="-1"/>
        </w:rPr>
        <w:t>transport,</w:t>
      </w:r>
      <w:r>
        <w:rPr>
          <w:spacing w:val="-12"/>
        </w:rPr>
        <w:t xml:space="preserve"> </w:t>
      </w:r>
      <w:r>
        <w:rPr>
          <w:spacing w:val="-1"/>
        </w:rPr>
        <w:t>rozładunek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składowanie</w:t>
      </w:r>
      <w:r>
        <w:rPr>
          <w:spacing w:val="-17"/>
        </w:rPr>
        <w:t xml:space="preserve"> </w:t>
      </w:r>
      <w:r>
        <w:t>kruszywa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wykonania</w:t>
      </w:r>
      <w:r>
        <w:rPr>
          <w:spacing w:val="-13"/>
        </w:rPr>
        <w:t xml:space="preserve"> </w:t>
      </w:r>
      <w:r w:rsidR="00C71455">
        <w:t>wibroflotacji</w:t>
      </w:r>
      <w:r>
        <w:rPr>
          <w:spacing w:val="-68"/>
        </w:rPr>
        <w:t xml:space="preserve"> </w:t>
      </w:r>
      <w:r w:rsidR="00C71455">
        <w:t>powinien</w:t>
      </w:r>
      <w:r>
        <w:rPr>
          <w:spacing w:val="1"/>
        </w:rPr>
        <w:t xml:space="preserve"> </w:t>
      </w:r>
      <w:r>
        <w:t>odbywać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odpowiednich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zasad</w:t>
      </w:r>
      <w:r>
        <w:rPr>
          <w:spacing w:val="1"/>
        </w:rPr>
        <w:t xml:space="preserve"> </w:t>
      </w:r>
      <w:r>
        <w:t>bezpieczeństwa ruchu</w:t>
      </w:r>
      <w:r>
        <w:rPr>
          <w:spacing w:val="1"/>
        </w:rPr>
        <w:t xml:space="preserve"> </w:t>
      </w:r>
      <w:r>
        <w:t>drogowego.</w:t>
      </w:r>
    </w:p>
    <w:p w14:paraId="037C3256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4EA3C7D6" w14:textId="77777777" w:rsidR="00506B0B" w:rsidRDefault="00506B0B">
      <w:pPr>
        <w:pStyle w:val="Tekstpodstawowy"/>
        <w:spacing w:before="7"/>
        <w:rPr>
          <w:sz w:val="21"/>
        </w:rPr>
      </w:pPr>
    </w:p>
    <w:p w14:paraId="7C36383A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4" w:name="_Toc120630898"/>
      <w:r>
        <w:t>WYKONANIE</w:t>
      </w:r>
      <w:r>
        <w:rPr>
          <w:spacing w:val="-9"/>
        </w:rPr>
        <w:t xml:space="preserve"> </w:t>
      </w:r>
      <w:r>
        <w:t>ROBÓT</w:t>
      </w:r>
      <w:bookmarkEnd w:id="14"/>
    </w:p>
    <w:p w14:paraId="471800F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5" w:name="_Toc120630899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5"/>
    </w:p>
    <w:p w14:paraId="7EE98274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5F3E98F8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7F7F539B" w14:textId="77777777" w:rsidR="00E91791" w:rsidRPr="00E91791" w:rsidRDefault="00E91791" w:rsidP="00E91791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6" w:name="_Toc120630900"/>
      <w:r w:rsidRPr="00E91791">
        <w:t>Zasady prowadzenia robót</w:t>
      </w:r>
      <w:bookmarkEnd w:id="16"/>
    </w:p>
    <w:p w14:paraId="52B768A1" w14:textId="77777777" w:rsidR="008D2AED" w:rsidRDefault="008D2AED" w:rsidP="008D2AED">
      <w:pPr>
        <w:pStyle w:val="Tekstpodstawowy"/>
        <w:spacing w:before="120" w:line="276" w:lineRule="auto"/>
        <w:ind w:left="136" w:right="142"/>
        <w:jc w:val="both"/>
      </w:pPr>
      <w:r>
        <w:t>Konstrukcja i sposób wykonania robót powinny być zgodne z dokumentacją projektową i SST. W przypadku braku wystarczających danych można korzystać z ustaleń podanych w niniejszej SST oraz z informacji podanych w załączniku 1.</w:t>
      </w:r>
    </w:p>
    <w:p w14:paraId="6135C420" w14:textId="77777777" w:rsidR="008D2AED" w:rsidRDefault="008D2AED" w:rsidP="008D2AED">
      <w:pPr>
        <w:pStyle w:val="Tekstpodstawowy"/>
        <w:spacing w:before="120" w:line="276" w:lineRule="auto"/>
        <w:ind w:left="136" w:right="142"/>
        <w:jc w:val="both"/>
      </w:pPr>
      <w:r>
        <w:t>Podstawowe czynności przy wykonywaniu robót obejmują:</w:t>
      </w:r>
    </w:p>
    <w:p w14:paraId="66B1DF15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1.</w:t>
      </w:r>
      <w:r>
        <w:tab/>
        <w:t>roboty przygotowawcze,</w:t>
      </w:r>
    </w:p>
    <w:p w14:paraId="50C81234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2.</w:t>
      </w:r>
      <w:r>
        <w:tab/>
        <w:t>przygotowanie platformy roboczej</w:t>
      </w:r>
    </w:p>
    <w:p w14:paraId="266F2C1C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3.</w:t>
      </w:r>
      <w:r>
        <w:tab/>
        <w:t>wykonanie ścianek szczelnych stalowych „traconych”</w:t>
      </w:r>
    </w:p>
    <w:p w14:paraId="11FBF223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4.</w:t>
      </w:r>
      <w:r>
        <w:tab/>
        <w:t>wykonanie zagęszczenia metodą wibroflotacji,</w:t>
      </w:r>
    </w:p>
    <w:p w14:paraId="0984D287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5.</w:t>
      </w:r>
      <w:r>
        <w:tab/>
        <w:t>profilowanie i zagęszczenie powierzchni terenu</w:t>
      </w:r>
    </w:p>
    <w:p w14:paraId="478D4628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6.</w:t>
      </w:r>
      <w:r>
        <w:tab/>
        <w:t>ułożenie geosiatki (100kN/100kN),</w:t>
      </w:r>
    </w:p>
    <w:p w14:paraId="11C94074" w14:textId="77777777" w:rsidR="008D2AED" w:rsidRDefault="008D2AED" w:rsidP="008D2AED">
      <w:pPr>
        <w:pStyle w:val="Tekstpodstawowy"/>
        <w:spacing w:line="276" w:lineRule="auto"/>
        <w:ind w:left="136" w:right="142"/>
        <w:jc w:val="both"/>
      </w:pPr>
      <w:r>
        <w:t>7.</w:t>
      </w:r>
      <w:r>
        <w:tab/>
        <w:t>założenie wgłębnych i powierzchniowych reperów geodezyjnych,</w:t>
      </w:r>
    </w:p>
    <w:p w14:paraId="70BA6666" w14:textId="77777777" w:rsidR="00506B0B" w:rsidRDefault="008D2AED" w:rsidP="008D2AED">
      <w:pPr>
        <w:pStyle w:val="Tekstpodstawowy"/>
        <w:spacing w:line="276" w:lineRule="auto"/>
        <w:ind w:left="136" w:right="142"/>
        <w:jc w:val="both"/>
      </w:pPr>
      <w:r>
        <w:t>8.</w:t>
      </w:r>
      <w:r>
        <w:tab/>
        <w:t>roboty wykończeniowe.</w:t>
      </w:r>
    </w:p>
    <w:p w14:paraId="39F7431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7" w:name="_Toc120630901"/>
      <w:r>
        <w:t>Roboty</w:t>
      </w:r>
      <w:r>
        <w:rPr>
          <w:spacing w:val="-15"/>
        </w:rPr>
        <w:t xml:space="preserve"> </w:t>
      </w:r>
      <w:r>
        <w:t>przygotowawcze</w:t>
      </w:r>
      <w:bookmarkEnd w:id="17"/>
    </w:p>
    <w:p w14:paraId="5DD61396" w14:textId="77777777" w:rsidR="008D2AED" w:rsidRDefault="008D2AED" w:rsidP="008D2AED">
      <w:pPr>
        <w:pStyle w:val="Tekstpodstawowy"/>
        <w:spacing w:before="100" w:line="276" w:lineRule="auto"/>
        <w:ind w:left="136" w:right="136"/>
        <w:jc w:val="both"/>
      </w:pPr>
      <w:r>
        <w:t>Przed przystąpieniem do robót należy, na podstawie dokumentacji projektowej, SST lub wskazań Inżyniera:</w:t>
      </w:r>
    </w:p>
    <w:p w14:paraId="78BA44D8" w14:textId="77777777" w:rsidR="008D2AED" w:rsidRDefault="008D2AED" w:rsidP="008D2AED">
      <w:pPr>
        <w:pStyle w:val="Tekstpodstawowy"/>
        <w:spacing w:line="276" w:lineRule="auto"/>
        <w:ind w:left="136" w:right="136"/>
        <w:jc w:val="both"/>
      </w:pPr>
      <w:r>
        <w:t>- ustalić lokalizację terenu robót,</w:t>
      </w:r>
    </w:p>
    <w:p w14:paraId="1CF00D21" w14:textId="77777777" w:rsidR="008D2AED" w:rsidRDefault="008D2AED" w:rsidP="008D2AED">
      <w:pPr>
        <w:pStyle w:val="Tekstpodstawowy"/>
        <w:spacing w:line="276" w:lineRule="auto"/>
        <w:ind w:left="136" w:right="136"/>
        <w:jc w:val="both"/>
      </w:pPr>
      <w:r>
        <w:t>- przeprowadzić obliczenia i pomiary geodezyjne niezbędne do szczegółowego wytyczenia robót oraz ustalenia danych wysokościowych,</w:t>
      </w:r>
    </w:p>
    <w:p w14:paraId="40346BCD" w14:textId="77777777" w:rsidR="008D2AED" w:rsidRDefault="008D2AED" w:rsidP="008D2AED">
      <w:pPr>
        <w:pStyle w:val="Tekstpodstawowy"/>
        <w:spacing w:line="276" w:lineRule="auto"/>
        <w:ind w:left="136" w:right="136"/>
        <w:jc w:val="both"/>
      </w:pPr>
      <w:r>
        <w:t>- usunąć przeszkody, np. drzewa, krzaki, obiekty, elementy dróg, ogrodzeń itd.,</w:t>
      </w:r>
    </w:p>
    <w:p w14:paraId="361875E2" w14:textId="77777777" w:rsidR="00506B0B" w:rsidRDefault="008D2AED" w:rsidP="008D2AED">
      <w:pPr>
        <w:pStyle w:val="Tekstpodstawowy"/>
        <w:spacing w:line="276" w:lineRule="auto"/>
        <w:ind w:left="136" w:right="136"/>
        <w:jc w:val="both"/>
      </w:pPr>
      <w:r>
        <w:t>- trwale oznaczyć punkty zagęszczania podłoża, w postaci siatki trójkątnej o boku 2,20 m.</w:t>
      </w:r>
    </w:p>
    <w:p w14:paraId="636F33D8" w14:textId="77777777" w:rsidR="00506B0B" w:rsidRDefault="00A701FC" w:rsidP="00A701FC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8" w:name="_Toc120630902"/>
      <w:r w:rsidRPr="00A701FC">
        <w:t>Zagęszczenie podłoża wibroflotami (wibratorami wgłębnymi)</w:t>
      </w:r>
      <w:bookmarkEnd w:id="18"/>
    </w:p>
    <w:p w14:paraId="3C24D004" w14:textId="77777777" w:rsidR="00A701FC" w:rsidRDefault="00A701FC" w:rsidP="00A701FC">
      <w:pPr>
        <w:pStyle w:val="Tekstpodstawowy"/>
        <w:spacing w:before="155" w:line="278" w:lineRule="auto"/>
        <w:ind w:left="136" w:right="138"/>
        <w:jc w:val="both"/>
      </w:pPr>
      <w:r>
        <w:t>Wzmocnienie podłoża metodą wibroflotacji przy użyciu samego wibroflotu zagęszczającego grunt własną masą urządzenia (rys. 1.1) polega na:</w:t>
      </w:r>
    </w:p>
    <w:p w14:paraId="6B4D0E87" w14:textId="77777777" w:rsidR="00A701FC" w:rsidRDefault="00A701FC" w:rsidP="00A701FC">
      <w:pPr>
        <w:pStyle w:val="Tekstpodstawowy"/>
        <w:spacing w:line="278" w:lineRule="auto"/>
        <w:ind w:left="136" w:right="136"/>
        <w:jc w:val="both"/>
      </w:pPr>
      <w:r>
        <w:t>- ustawieniu nośnika wibroflotu nad kolejnym punktami wytyczonej siatki zagęszczającej,</w:t>
      </w:r>
    </w:p>
    <w:p w14:paraId="06335286" w14:textId="77777777" w:rsidR="00A701FC" w:rsidRDefault="00A701FC" w:rsidP="00A701FC">
      <w:pPr>
        <w:pStyle w:val="Tekstpodstawowy"/>
        <w:spacing w:line="278" w:lineRule="auto"/>
        <w:ind w:left="136" w:right="136"/>
        <w:jc w:val="both"/>
      </w:pPr>
      <w:r>
        <w:t>- zagłębianiu w grunt wibroflotu po własnym ciężarem, z jednoczesnym działaniem wibracji i tłoczeniu pompą wody przez dolne dysze. Głębokość zagęszczania powinna być zgodna z ustaleniami dokumentacji projektowej,</w:t>
      </w:r>
    </w:p>
    <w:p w14:paraId="79F18D5B" w14:textId="77777777" w:rsidR="00A701FC" w:rsidRDefault="00A701FC" w:rsidP="00A701FC">
      <w:pPr>
        <w:pStyle w:val="Tekstpodstawowy"/>
        <w:spacing w:line="278" w:lineRule="auto"/>
        <w:ind w:left="136" w:right="136"/>
        <w:jc w:val="both"/>
      </w:pPr>
      <w:r>
        <w:lastRenderedPageBreak/>
        <w:t>- podciągnięciu wibroflotu do góry i przemieszczeniu się na następny punkt siatki.</w:t>
      </w:r>
    </w:p>
    <w:p w14:paraId="42C8E27B" w14:textId="77777777" w:rsidR="00A701FC" w:rsidRDefault="00A701FC" w:rsidP="00A701FC">
      <w:pPr>
        <w:pStyle w:val="Tekstpodstawowy"/>
        <w:spacing w:before="155" w:line="278" w:lineRule="auto"/>
        <w:ind w:left="136" w:right="138"/>
        <w:jc w:val="both"/>
      </w:pPr>
      <w:r>
        <w:t>Szybkie pogrążanie wibroflotu w piaskach powinno występować na skutek drgań urządzenia i strumienia wody upłynniającego grunt. W luźnym gruncie powinien powstać zagęszczony słup, zwykle średnicy od 1,5 do 2,5 m. Wymagane jest uzyskanie stopnia zagęszczenia gruntu ID ≥ 0,55 i Is ≥ 0,95, szczególnie między punktami wibrowania.</w:t>
      </w:r>
    </w:p>
    <w:p w14:paraId="2FA55D6E" w14:textId="77777777" w:rsidR="00A701FC" w:rsidRDefault="00A701FC" w:rsidP="00A701FC">
      <w:pPr>
        <w:pStyle w:val="Tekstpodstawowy"/>
        <w:spacing w:before="155" w:line="278" w:lineRule="auto"/>
        <w:ind w:left="136" w:right="138"/>
        <w:jc w:val="both"/>
      </w:pPr>
      <w:r>
        <w:t>Przy stosowaniu wibratora wgłębnego, wyposażonego w rurę do wprowadzania kruszywa w grunt (rys. 1.2), należy wykonać czynności wymienione poprzednio dla wibroflotu, a ponadto do powstałego otworu - dodawać materiał wypełniający określony w punkcie 2, o takim uziarnieniu, by tonął w otworze (nie wypływał wraz z wodą) i dobrze się zagęszczał. Ilość materiału zagęszczającego orientacyjnie może wynosić do 10% zagęszczanej objętości. Zagęszczanie powinno się odbywać podczas podciągania urządzenia ruchem posuwisto-zwrotnym i jednoczesnym dodawaniem zasypki, która częściowo zostaje wciśnięta w ściany otworu. Skuteczność zagęszczania poprawia tłoczenie przez górne dysze wody lub powietrza. W gruntach nienawodnionych, utrzymujących stabilny otwór, proces</w:t>
      </w:r>
    </w:p>
    <w:p w14:paraId="75FE0925" w14:textId="77777777" w:rsidR="00506B0B" w:rsidRDefault="00A701FC" w:rsidP="00A701FC">
      <w:pPr>
        <w:pStyle w:val="Tekstpodstawowy"/>
        <w:spacing w:before="155" w:line="278" w:lineRule="auto"/>
        <w:ind w:left="136" w:right="138"/>
        <w:jc w:val="both"/>
      </w:pPr>
      <w:r>
        <w:t>może być wykonywany na sucho, bez dodawania wody lub z wykorzystaniem sprężonego powietrza. Dzięki dodawaniu grubych frakcji następuje poprawa uziarnienia podłoża, co sprzyja powstawaniu zagęszczonego słupa gruntu o średnicy do 2,5 m (rys. 1.3). Jednocześnie występuje wypłukiwanie przez wodę najdrobniejszych cząstek gruntu podłoża</w:t>
      </w:r>
      <w:r w:rsidR="005A07A5">
        <w:t>.</w:t>
      </w:r>
    </w:p>
    <w:p w14:paraId="2DB1B585" w14:textId="77777777" w:rsidR="00073557" w:rsidRPr="00073557" w:rsidRDefault="00073557" w:rsidP="00073557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9" w:name="_Toc120630903"/>
      <w:r w:rsidRPr="00073557">
        <w:t>Profilowanie i zagęszczenie powierzchni terenu</w:t>
      </w:r>
      <w:bookmarkEnd w:id="19"/>
    </w:p>
    <w:p w14:paraId="158D8A82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Jeżeli dokumentacja projektowa nie przewiduje inaczej, to teren poddany zagęszczeniu (wzmocnieniu) metodą wibroflotacji należy wyprofilować i zagęścić.</w:t>
      </w:r>
    </w:p>
    <w:p w14:paraId="720752DF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Przed tymi czynnościami należy usunąć i wywieźć na odkład Wykonawcy drobne cząstki gruntu, które wypłynęły na powierzchnię w procesie wibroflotacji.</w:t>
      </w:r>
    </w:p>
    <w:p w14:paraId="1E033750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Po oczyszczeniu powierzchni ze wszelkich zanieczyszczeń należy sprawdzić, czy istniejące rzędne terenu umożliwiają uzyskanie po profilowaniu zaprojektowanych rzędnych podłoża. Zaleca się, aby rzędne terenu przed profilowaniem były o co najmniej 5 cm wyższe niż projektowane rzędne podłoża. Jeśli występują zaniżenia poziomu w podłożu przewidzianym do profilowania, to należy spulchnić podłoże na głębokość zaakceptowaną przez Inżyniera, dowieźć dodatkowy grunt spełniający wymagania dokumentacji projektowej, w ilości koniecznej do uzyskania wymaganych rzędnych wysokościowych i zagęścić warstwę do uzyskania wartości wymaganego wskaźnika zagęszczenia.</w:t>
      </w:r>
    </w:p>
    <w:p w14:paraId="7C6DCD1A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Do profilowania podłoża można stosować równiarki lub inny sprzęt zaakceptowany przez Inżyniera.</w:t>
      </w:r>
    </w:p>
    <w:p w14:paraId="1B6264DF" w14:textId="77777777" w:rsidR="00725587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Po profilowaniu podłoża należy przystąpić do jego zagęszczania, które zaleca się wykonać walcami wibracyjnymi lub zagęszczarkami wibracyjnymi.</w:t>
      </w:r>
    </w:p>
    <w:p w14:paraId="28C46D65" w14:textId="77777777" w:rsidR="00506B0B" w:rsidRDefault="00725587" w:rsidP="00725587">
      <w:pPr>
        <w:pStyle w:val="Tekstpodstawowy"/>
        <w:spacing w:before="119" w:line="276" w:lineRule="auto"/>
        <w:ind w:left="136" w:right="141"/>
        <w:jc w:val="both"/>
      </w:pPr>
      <w:r>
        <w:t>W przypadku gdy dokumentacja projektowa nie przewiduje profilowania i wyrównania podłoża, w każdym przypadku konieczne jest dogęszczenie warstwy powierzchniowej grubości od 0,5 do 1 m po zakończonym procesie wibroflotacji</w:t>
      </w:r>
      <w:r w:rsidR="005A07A5">
        <w:t>.</w:t>
      </w:r>
    </w:p>
    <w:p w14:paraId="12A57FE1" w14:textId="77777777" w:rsidR="00725587" w:rsidRPr="00725587" w:rsidRDefault="00725587" w:rsidP="00725587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0" w:name="_Toc120630904"/>
      <w:r w:rsidRPr="00725587">
        <w:t>Roboty wykończeniowe</w:t>
      </w:r>
      <w:bookmarkEnd w:id="20"/>
    </w:p>
    <w:p w14:paraId="72279973" w14:textId="77777777" w:rsidR="00725587" w:rsidRDefault="00725587" w:rsidP="00725587">
      <w:pPr>
        <w:pStyle w:val="Tekstpodstawowy"/>
        <w:spacing w:before="156" w:line="276" w:lineRule="auto"/>
        <w:ind w:left="136" w:right="135"/>
        <w:jc w:val="both"/>
      </w:pPr>
      <w:r>
        <w:t>Roboty wykończeniowe powinny być zgodne z dokumentacją projektową i SST.</w:t>
      </w:r>
    </w:p>
    <w:p w14:paraId="7436D240" w14:textId="77777777" w:rsidR="00725587" w:rsidRDefault="00725587" w:rsidP="00725587">
      <w:pPr>
        <w:pStyle w:val="Tekstpodstawowy"/>
        <w:spacing w:before="156" w:line="276" w:lineRule="auto"/>
        <w:ind w:left="136" w:right="135"/>
        <w:jc w:val="both"/>
      </w:pPr>
      <w:r>
        <w:t>Do robót wykończeniowych należą prace związane z dostosowaniem wykonanych robót do istniejących warunków terenowych, takie jak:</w:t>
      </w:r>
    </w:p>
    <w:p w14:paraId="762CDCA7" w14:textId="77777777" w:rsidR="00725587" w:rsidRDefault="00725587" w:rsidP="00725587">
      <w:pPr>
        <w:pStyle w:val="Tekstpodstawowy"/>
        <w:spacing w:line="276" w:lineRule="auto"/>
        <w:ind w:left="136" w:right="136"/>
        <w:jc w:val="both"/>
      </w:pPr>
      <w:r>
        <w:lastRenderedPageBreak/>
        <w:t>- odtworzenie przeszkód czasowo usuniętych przed wykonaniem przegrody, np. parkanów, ogrodzeń, nawierzchni, chodników, krawężników itp.,</w:t>
      </w:r>
    </w:p>
    <w:p w14:paraId="3219F92A" w14:textId="77777777" w:rsidR="00725587" w:rsidRDefault="00725587" w:rsidP="00725587">
      <w:pPr>
        <w:pStyle w:val="Tekstpodstawowy"/>
        <w:spacing w:line="276" w:lineRule="auto"/>
        <w:ind w:left="136" w:right="136"/>
        <w:jc w:val="both"/>
      </w:pPr>
      <w:r>
        <w:t>- niezbędne uzupełnienia zniszczonej w czasie robót roślinności, tj. zatrawienia, krzewów, ew. drzew,</w:t>
      </w:r>
    </w:p>
    <w:p w14:paraId="29789BE6" w14:textId="77777777" w:rsidR="00506B0B" w:rsidRDefault="00725587" w:rsidP="00725587">
      <w:pPr>
        <w:pStyle w:val="Tekstpodstawowy"/>
        <w:spacing w:line="276" w:lineRule="auto"/>
        <w:ind w:left="136" w:right="136"/>
        <w:jc w:val="both"/>
      </w:pPr>
      <w:r>
        <w:t>- roboty porządkujące otoczenie terenu robót</w:t>
      </w:r>
      <w:r w:rsidR="005A07A5">
        <w:t>.</w:t>
      </w:r>
    </w:p>
    <w:p w14:paraId="13017FA7" w14:textId="77777777" w:rsidR="000539A4" w:rsidRDefault="000539A4" w:rsidP="000539A4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1" w:name="_Toc120630905"/>
      <w:r>
        <w:t>Zasady</w:t>
      </w:r>
      <w:r w:rsidRPr="000539A4">
        <w:t xml:space="preserve"> </w:t>
      </w:r>
      <w:r>
        <w:t>wbijania</w:t>
      </w:r>
      <w:r w:rsidRPr="000539A4">
        <w:t xml:space="preserve"> </w:t>
      </w:r>
      <w:r>
        <w:t>elementów</w:t>
      </w:r>
      <w:r w:rsidRPr="000539A4">
        <w:t xml:space="preserve"> </w:t>
      </w:r>
      <w:r>
        <w:t>ścianki</w:t>
      </w:r>
      <w:r w:rsidRPr="000539A4">
        <w:t xml:space="preserve"> </w:t>
      </w:r>
      <w:r>
        <w:t>szczelnej.</w:t>
      </w:r>
      <w:bookmarkEnd w:id="21"/>
    </w:p>
    <w:p w14:paraId="3B8AECE1" w14:textId="77777777" w:rsidR="000539A4" w:rsidRDefault="000539A4" w:rsidP="000539A4">
      <w:pPr>
        <w:pStyle w:val="Tekstpodstawowy"/>
        <w:spacing w:before="175"/>
        <w:ind w:left="142"/>
      </w:pPr>
      <w:r>
        <w:t>Grodzic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rzucać, gwałtownie</w:t>
      </w:r>
      <w:r>
        <w:rPr>
          <w:spacing w:val="-2"/>
        </w:rPr>
        <w:t xml:space="preserve"> </w:t>
      </w:r>
      <w:r>
        <w:t>podnosić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wlec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ziemi.</w:t>
      </w:r>
    </w:p>
    <w:p w14:paraId="5BAE4AF4" w14:textId="77777777" w:rsidR="000539A4" w:rsidRDefault="000539A4" w:rsidP="000539A4">
      <w:pPr>
        <w:pStyle w:val="Tekstpodstawowy"/>
        <w:spacing w:before="180"/>
        <w:ind w:left="142" w:right="119"/>
        <w:jc w:val="both"/>
      </w:pPr>
      <w:r>
        <w:t>Przed rozpoczęciem wbijania należy zapewnić współosiowość grodzicy i młota. Młoty do</w:t>
      </w:r>
      <w:r>
        <w:rPr>
          <w:spacing w:val="1"/>
        </w:rPr>
        <w:t xml:space="preserve"> </w:t>
      </w:r>
      <w:r>
        <w:t>wbijania</w:t>
      </w:r>
      <w:r>
        <w:rPr>
          <w:spacing w:val="1"/>
        </w:rPr>
        <w:t xml:space="preserve"> </w:t>
      </w:r>
      <w:r>
        <w:t>pali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prawidłowo</w:t>
      </w:r>
      <w:r>
        <w:rPr>
          <w:spacing w:val="1"/>
        </w:rPr>
        <w:t xml:space="preserve"> </w:t>
      </w:r>
      <w:r>
        <w:t>ustawić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grodzicy,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młot,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ile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praktycznie możliwe pozostawał w jednej linii z osią grodzicy. Wolno zawieszone młoty do</w:t>
      </w:r>
      <w:r>
        <w:rPr>
          <w:spacing w:val="1"/>
        </w:rPr>
        <w:t xml:space="preserve"> </w:t>
      </w:r>
      <w:r>
        <w:t>palowania</w:t>
      </w:r>
      <w:r>
        <w:rPr>
          <w:spacing w:val="-1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wyposażone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odpowiednio</w:t>
      </w:r>
      <w:r>
        <w:rPr>
          <w:spacing w:val="-1"/>
        </w:rPr>
        <w:t xml:space="preserve"> </w:t>
      </w:r>
      <w:r>
        <w:t>dopasowane</w:t>
      </w:r>
      <w:r>
        <w:rPr>
          <w:spacing w:val="-2"/>
        </w:rPr>
        <w:t xml:space="preserve"> </w:t>
      </w:r>
      <w:r>
        <w:t>prowadnice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wkładki.</w:t>
      </w:r>
    </w:p>
    <w:p w14:paraId="487E5CF7" w14:textId="77777777" w:rsidR="000539A4" w:rsidRDefault="000539A4" w:rsidP="000539A4">
      <w:pPr>
        <w:pStyle w:val="Tekstpodstawowy"/>
        <w:spacing w:before="180"/>
        <w:ind w:left="142" w:right="117"/>
        <w:jc w:val="both"/>
      </w:pPr>
      <w:r>
        <w:t>Grodzice powinny być prowadzone i utrzymywane we właściwej pozycji przy pomocy</w:t>
      </w:r>
      <w:r>
        <w:rPr>
          <w:spacing w:val="1"/>
        </w:rPr>
        <w:t xml:space="preserve"> </w:t>
      </w:r>
      <w:r>
        <w:t>tymczasowych</w:t>
      </w:r>
      <w:r>
        <w:rPr>
          <w:spacing w:val="22"/>
        </w:rPr>
        <w:t xml:space="preserve"> </w:t>
      </w:r>
      <w:r>
        <w:t>„prowadnic”,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każdy</w:t>
      </w:r>
      <w:r>
        <w:rPr>
          <w:spacing w:val="18"/>
        </w:rPr>
        <w:t xml:space="preserve"> </w:t>
      </w:r>
      <w:r>
        <w:t>element</w:t>
      </w:r>
      <w:r>
        <w:rPr>
          <w:spacing w:val="25"/>
        </w:rPr>
        <w:t xml:space="preserve"> </w:t>
      </w:r>
      <w:r>
        <w:t>grodzicy</w:t>
      </w:r>
      <w:r>
        <w:rPr>
          <w:spacing w:val="18"/>
        </w:rPr>
        <w:t xml:space="preserve"> </w:t>
      </w:r>
      <w:r>
        <w:t>powinien</w:t>
      </w:r>
      <w:r>
        <w:rPr>
          <w:spacing w:val="23"/>
        </w:rPr>
        <w:t xml:space="preserve"> </w:t>
      </w:r>
      <w:r>
        <w:t>być</w:t>
      </w:r>
      <w:r>
        <w:rPr>
          <w:spacing w:val="22"/>
        </w:rPr>
        <w:t xml:space="preserve"> </w:t>
      </w:r>
      <w:r>
        <w:t>należycie</w:t>
      </w:r>
      <w:r>
        <w:rPr>
          <w:spacing w:val="23"/>
        </w:rPr>
        <w:t xml:space="preserve"> </w:t>
      </w:r>
      <w:r>
        <w:t>zblokowany</w:t>
      </w:r>
      <w:r>
        <w:rPr>
          <w:spacing w:val="-58"/>
        </w:rPr>
        <w:t xml:space="preserve"> </w:t>
      </w:r>
      <w:r>
        <w:t>z elementem sąsiednim. Na każdym</w:t>
      </w:r>
      <w:r>
        <w:rPr>
          <w:spacing w:val="1"/>
        </w:rPr>
        <w:t xml:space="preserve"> </w:t>
      </w:r>
      <w:r>
        <w:t>etapie wbijania wolne odcinki</w:t>
      </w:r>
      <w:r>
        <w:rPr>
          <w:spacing w:val="1"/>
        </w:rPr>
        <w:t xml:space="preserve"> </w:t>
      </w:r>
      <w:r>
        <w:t>grodzic powinny być</w:t>
      </w:r>
      <w:r>
        <w:rPr>
          <w:spacing w:val="1"/>
        </w:rPr>
        <w:t xml:space="preserve"> </w:t>
      </w:r>
      <w:r>
        <w:t>odpowiednio</w:t>
      </w:r>
      <w:r>
        <w:rPr>
          <w:spacing w:val="-1"/>
        </w:rPr>
        <w:t xml:space="preserve"> </w:t>
      </w:r>
      <w:r>
        <w:t>podparte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utwierdzone.</w:t>
      </w:r>
    </w:p>
    <w:p w14:paraId="32C13FE8" w14:textId="77777777" w:rsidR="000539A4" w:rsidRDefault="000539A4" w:rsidP="000539A4">
      <w:pPr>
        <w:pStyle w:val="Tekstpodstawowy"/>
        <w:spacing w:before="180"/>
        <w:ind w:left="142" w:right="114"/>
        <w:jc w:val="both"/>
      </w:pPr>
      <w:r>
        <w:t>Grodzice</w:t>
      </w:r>
      <w:r>
        <w:rPr>
          <w:spacing w:val="17"/>
        </w:rPr>
        <w:t xml:space="preserve"> </w:t>
      </w:r>
      <w:r>
        <w:t>stalowe</w:t>
      </w:r>
      <w:r>
        <w:rPr>
          <w:spacing w:val="18"/>
        </w:rPr>
        <w:t xml:space="preserve"> </w:t>
      </w:r>
      <w:r>
        <w:t>należy</w:t>
      </w:r>
      <w:r>
        <w:rPr>
          <w:spacing w:val="17"/>
        </w:rPr>
        <w:t xml:space="preserve"> </w:t>
      </w:r>
      <w:r>
        <w:t>zawsze</w:t>
      </w:r>
      <w:r>
        <w:rPr>
          <w:spacing w:val="18"/>
        </w:rPr>
        <w:t xml:space="preserve"> </w:t>
      </w:r>
      <w:r>
        <w:t>wbijać</w:t>
      </w:r>
      <w:r>
        <w:rPr>
          <w:spacing w:val="18"/>
        </w:rPr>
        <w:t xml:space="preserve"> </w:t>
      </w:r>
      <w:r>
        <w:t>parami.</w:t>
      </w:r>
      <w:r>
        <w:rPr>
          <w:spacing w:val="19"/>
        </w:rPr>
        <w:t xml:space="preserve"> </w:t>
      </w:r>
      <w:r>
        <w:t>Parę</w:t>
      </w:r>
      <w:r>
        <w:rPr>
          <w:spacing w:val="21"/>
        </w:rPr>
        <w:t xml:space="preserve"> </w:t>
      </w:r>
      <w:r>
        <w:t>grodzic</w:t>
      </w:r>
      <w:r>
        <w:rPr>
          <w:spacing w:val="18"/>
        </w:rPr>
        <w:t xml:space="preserve"> </w:t>
      </w:r>
      <w:r>
        <w:t>należy</w:t>
      </w:r>
      <w:r>
        <w:rPr>
          <w:spacing w:val="15"/>
        </w:rPr>
        <w:t xml:space="preserve"> </w:t>
      </w:r>
      <w:r>
        <w:t>połączyć</w:t>
      </w:r>
      <w:r>
        <w:rPr>
          <w:spacing w:val="18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zakład,</w:t>
      </w:r>
      <w:r>
        <w:rPr>
          <w:spacing w:val="-57"/>
        </w:rPr>
        <w:t xml:space="preserve"> </w:t>
      </w:r>
      <w:r>
        <w:t>a następnie podnieść jak jeden element do pozycji służącej do wbijania. Podczas wbijania</w:t>
      </w:r>
      <w:r>
        <w:rPr>
          <w:spacing w:val="1"/>
        </w:rPr>
        <w:t xml:space="preserve"> </w:t>
      </w:r>
      <w:r>
        <w:t>należy chronić głowicę pali za pomocą specjalnej nasadki. W przypadku wbijania zespołu</w:t>
      </w:r>
      <w:r>
        <w:rPr>
          <w:spacing w:val="1"/>
        </w:rPr>
        <w:t xml:space="preserve"> </w:t>
      </w:r>
      <w:r>
        <w:t>grodzic,</w:t>
      </w:r>
      <w:r>
        <w:rPr>
          <w:spacing w:val="1"/>
        </w:rPr>
        <w:t xml:space="preserve"> </w:t>
      </w:r>
      <w:r>
        <w:t>elementy</w:t>
      </w:r>
      <w:r>
        <w:rPr>
          <w:spacing w:val="1"/>
        </w:rPr>
        <w:t xml:space="preserve"> </w:t>
      </w:r>
      <w:r>
        <w:t>skrajne</w:t>
      </w:r>
      <w:r>
        <w:rPr>
          <w:spacing w:val="1"/>
        </w:rPr>
        <w:t xml:space="preserve"> </w:t>
      </w:r>
      <w:r>
        <w:t>każdego</w:t>
      </w:r>
      <w:r>
        <w:rPr>
          <w:spacing w:val="1"/>
        </w:rPr>
        <w:t xml:space="preserve"> </w:t>
      </w:r>
      <w:r>
        <w:t>zespołu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wbić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pozostałymi</w:t>
      </w:r>
      <w:r>
        <w:rPr>
          <w:spacing w:val="1"/>
        </w:rPr>
        <w:t xml:space="preserve"> </w:t>
      </w:r>
      <w:r>
        <w:t>elementami</w:t>
      </w:r>
      <w:r>
        <w:rPr>
          <w:spacing w:val="1"/>
        </w:rPr>
        <w:t xml:space="preserve"> </w:t>
      </w:r>
      <w:r>
        <w:t>grodzic. Elementy narożne ścianki należy wykonać z dwóch grodzic zespawanych ze sobą na</w:t>
      </w:r>
      <w:r>
        <w:rPr>
          <w:spacing w:val="1"/>
        </w:rPr>
        <w:t xml:space="preserve"> </w:t>
      </w:r>
      <w:r>
        <w:t>całej</w:t>
      </w:r>
      <w:r>
        <w:rPr>
          <w:spacing w:val="-1"/>
        </w:rPr>
        <w:t xml:space="preserve"> </w:t>
      </w:r>
      <w:r>
        <w:t>długości.</w:t>
      </w:r>
    </w:p>
    <w:p w14:paraId="3ABD6865" w14:textId="77777777" w:rsidR="000539A4" w:rsidRDefault="000539A4" w:rsidP="000539A4">
      <w:pPr>
        <w:pStyle w:val="Tekstpodstawowy"/>
        <w:spacing w:before="181"/>
        <w:ind w:left="142" w:right="110"/>
        <w:jc w:val="both"/>
      </w:pPr>
      <w:r>
        <w:t>W</w:t>
      </w:r>
      <w:r>
        <w:rPr>
          <w:spacing w:val="1"/>
        </w:rPr>
        <w:t xml:space="preserve"> </w:t>
      </w:r>
      <w:r>
        <w:t>przypadku uszkodzenia głowicy należy odciąć</w:t>
      </w:r>
      <w:r>
        <w:rPr>
          <w:spacing w:val="1"/>
        </w:rPr>
        <w:t xml:space="preserve"> </w:t>
      </w:r>
      <w:r>
        <w:t>uszkodzony odcinek</w:t>
      </w:r>
      <w:r>
        <w:rPr>
          <w:spacing w:val="1"/>
        </w:rPr>
        <w:t xml:space="preserve"> </w:t>
      </w:r>
      <w:r>
        <w:t>grodzicy. Przy</w:t>
      </w:r>
      <w:r>
        <w:rPr>
          <w:spacing w:val="1"/>
        </w:rPr>
        <w:t xml:space="preserve"> </w:t>
      </w:r>
      <w:r>
        <w:t>powtarzaniu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uszkodzeń głowic</w:t>
      </w:r>
      <w:r>
        <w:rPr>
          <w:spacing w:val="-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zmienić parametry</w:t>
      </w:r>
      <w:r>
        <w:rPr>
          <w:spacing w:val="-5"/>
        </w:rPr>
        <w:t xml:space="preserve"> </w:t>
      </w:r>
      <w:r>
        <w:t>młota.</w:t>
      </w:r>
    </w:p>
    <w:p w14:paraId="0F5ABE9D" w14:textId="77777777" w:rsidR="000539A4" w:rsidRDefault="000539A4" w:rsidP="000539A4">
      <w:pPr>
        <w:pStyle w:val="Tekstpodstawowy"/>
        <w:spacing w:before="180"/>
        <w:ind w:left="142" w:right="121"/>
        <w:jc w:val="both"/>
      </w:pPr>
      <w:r>
        <w:t>Dobór masy młota do wbijania należy uzależnić od wielkości uzyskiwanych wpędów i od</w:t>
      </w:r>
      <w:r>
        <w:rPr>
          <w:spacing w:val="1"/>
        </w:rPr>
        <w:t xml:space="preserve"> </w:t>
      </w:r>
      <w:r>
        <w:t>masy</w:t>
      </w:r>
      <w:r>
        <w:rPr>
          <w:spacing w:val="-4"/>
        </w:rPr>
        <w:t xml:space="preserve"> </w:t>
      </w:r>
      <w:r>
        <w:t>grodzic.</w:t>
      </w:r>
    </w:p>
    <w:p w14:paraId="274F514C" w14:textId="77777777" w:rsidR="000539A4" w:rsidRDefault="000539A4" w:rsidP="000539A4">
      <w:pPr>
        <w:pStyle w:val="Tekstpodstawowy"/>
        <w:spacing w:before="180"/>
        <w:ind w:left="142" w:right="112"/>
        <w:jc w:val="both"/>
      </w:pPr>
      <w:r>
        <w:t>Należy stosować się do wymagań dotyczących wpędu podanych w</w:t>
      </w:r>
      <w:r>
        <w:rPr>
          <w:spacing w:val="1"/>
        </w:rPr>
        <w:t xml:space="preserve"> </w:t>
      </w:r>
      <w:r>
        <w:t>Projekcie. Wbijanie</w:t>
      </w:r>
      <w:r>
        <w:rPr>
          <w:spacing w:val="1"/>
        </w:rPr>
        <w:t xml:space="preserve"> </w:t>
      </w:r>
      <w:r>
        <w:t>grodzic</w:t>
      </w:r>
      <w:r>
        <w:rPr>
          <w:spacing w:val="-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przerwać,</w:t>
      </w:r>
      <w:r>
        <w:rPr>
          <w:spacing w:val="1"/>
        </w:rPr>
        <w:t xml:space="preserve"> </w:t>
      </w:r>
      <w:r>
        <w:t>gdy</w:t>
      </w:r>
      <w:r>
        <w:rPr>
          <w:spacing w:val="-6"/>
        </w:rPr>
        <w:t xml:space="preserve"> </w:t>
      </w:r>
      <w:r>
        <w:t>uzyskuje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wpędy</w:t>
      </w:r>
      <w:r>
        <w:rPr>
          <w:spacing w:val="-3"/>
        </w:rPr>
        <w:t xml:space="preserve"> </w:t>
      </w:r>
      <w:r>
        <w:t>grodzic</w:t>
      </w:r>
      <w:r>
        <w:rPr>
          <w:spacing w:val="-1"/>
        </w:rPr>
        <w:t xml:space="preserve"> </w:t>
      </w:r>
      <w:r>
        <w:t>mniejsze</w:t>
      </w:r>
      <w:r>
        <w:rPr>
          <w:spacing w:val="-1"/>
        </w:rPr>
        <w:t xml:space="preserve"> </w:t>
      </w:r>
      <w:r>
        <w:t>niż 1</w:t>
      </w:r>
      <w:r>
        <w:rPr>
          <w:spacing w:val="4"/>
        </w:rPr>
        <w:t xml:space="preserve"> </w:t>
      </w:r>
      <w:r>
        <w:t>mm/uderzenie.</w:t>
      </w:r>
    </w:p>
    <w:p w14:paraId="28EE964B" w14:textId="77777777" w:rsidR="000539A4" w:rsidRDefault="000539A4" w:rsidP="000539A4">
      <w:pPr>
        <w:pStyle w:val="Tekstpodstawowy"/>
        <w:spacing w:before="181"/>
        <w:ind w:left="142" w:right="120"/>
        <w:jc w:val="both"/>
      </w:pPr>
      <w:r>
        <w:t>Nie należy dążyć do wbijania grodzic do rzędnej projektowanej mimo małego wpędu.</w:t>
      </w:r>
      <w:r>
        <w:rPr>
          <w:spacing w:val="1"/>
        </w:rPr>
        <w:t xml:space="preserve"> </w:t>
      </w:r>
      <w:r>
        <w:t>Jeżeli grodzice nie osiągnęły wymaganej głębokości, lub napotkano przeszkodę, Wykonawca</w:t>
      </w:r>
      <w:r>
        <w:rPr>
          <w:spacing w:val="1"/>
        </w:rPr>
        <w:t xml:space="preserve"> </w:t>
      </w:r>
      <w:r>
        <w:t>powinien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Dzienniku Budowy</w:t>
      </w:r>
      <w:r>
        <w:rPr>
          <w:spacing w:val="-5"/>
        </w:rPr>
        <w:t xml:space="preserve"> </w:t>
      </w:r>
      <w:r>
        <w:t>podać</w:t>
      </w:r>
      <w:r>
        <w:rPr>
          <w:spacing w:val="-1"/>
        </w:rPr>
        <w:t xml:space="preserve"> </w:t>
      </w:r>
      <w:r>
        <w:t>pełen opis zaistniałej sytuacji.</w:t>
      </w:r>
    </w:p>
    <w:p w14:paraId="6408923C" w14:textId="77777777" w:rsidR="000539A4" w:rsidRDefault="000539A4" w:rsidP="000539A4">
      <w:pPr>
        <w:pStyle w:val="Tekstpodstawowy"/>
        <w:spacing w:before="180"/>
        <w:ind w:left="142" w:right="120"/>
        <w:jc w:val="both"/>
      </w:pPr>
      <w:r>
        <w:t>W trakcie wbijania grodzic należy dbać o zapewnienie szczelności zamków łączących</w:t>
      </w:r>
      <w:r>
        <w:rPr>
          <w:spacing w:val="1"/>
        </w:rPr>
        <w:t xml:space="preserve"> </w:t>
      </w:r>
      <w:r>
        <w:t>poszczególne grodzice.</w:t>
      </w:r>
      <w:r>
        <w:rPr>
          <w:spacing w:val="2"/>
        </w:rPr>
        <w:t xml:space="preserve"> </w:t>
      </w:r>
      <w:r>
        <w:t>Wbijanie grodzic</w:t>
      </w:r>
      <w:r>
        <w:rPr>
          <w:spacing w:val="-1"/>
        </w:rPr>
        <w:t xml:space="preserve"> </w:t>
      </w:r>
      <w:r>
        <w:t>przeprowadza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kolejno.</w:t>
      </w:r>
    </w:p>
    <w:p w14:paraId="37DF0394" w14:textId="77777777" w:rsidR="000539A4" w:rsidRDefault="000539A4" w:rsidP="000539A4">
      <w:pPr>
        <w:pStyle w:val="Tekstpodstawowy"/>
        <w:spacing w:before="180"/>
        <w:ind w:left="142" w:right="122"/>
        <w:jc w:val="both"/>
      </w:pPr>
      <w:r>
        <w:t>Jeżeli wymaga się wykonania ścianki szczelnej o zwiększonej szczelności, Wykonawca,</w:t>
      </w:r>
      <w:r>
        <w:rPr>
          <w:spacing w:val="1"/>
        </w:rPr>
        <w:t xml:space="preserve"> </w:t>
      </w:r>
      <w:r>
        <w:t>przed</w:t>
      </w:r>
      <w:r>
        <w:rPr>
          <w:spacing w:val="53"/>
        </w:rPr>
        <w:t xml:space="preserve"> </w:t>
      </w:r>
      <w:r>
        <w:t>ustawieniem</w:t>
      </w:r>
      <w:r>
        <w:rPr>
          <w:spacing w:val="56"/>
        </w:rPr>
        <w:t xml:space="preserve"> </w:t>
      </w:r>
      <w:r>
        <w:t>grodzic,</w:t>
      </w:r>
      <w:r>
        <w:rPr>
          <w:spacing w:val="53"/>
        </w:rPr>
        <w:t xml:space="preserve"> </w:t>
      </w:r>
      <w:r>
        <w:t>powinien</w:t>
      </w:r>
      <w:r>
        <w:rPr>
          <w:spacing w:val="54"/>
        </w:rPr>
        <w:t xml:space="preserve"> </w:t>
      </w:r>
      <w:r>
        <w:t>na</w:t>
      </w:r>
      <w:r>
        <w:rPr>
          <w:spacing w:val="53"/>
        </w:rPr>
        <w:t xml:space="preserve"> </w:t>
      </w:r>
      <w:r>
        <w:t>nie</w:t>
      </w:r>
      <w:r>
        <w:rPr>
          <w:spacing w:val="53"/>
        </w:rPr>
        <w:t xml:space="preserve"> </w:t>
      </w:r>
      <w:r>
        <w:t>nałożyć</w:t>
      </w:r>
      <w:r>
        <w:rPr>
          <w:spacing w:val="54"/>
        </w:rPr>
        <w:t xml:space="preserve"> </w:t>
      </w:r>
      <w:r>
        <w:t>masę</w:t>
      </w:r>
      <w:r>
        <w:rPr>
          <w:spacing w:val="54"/>
        </w:rPr>
        <w:t xml:space="preserve"> </w:t>
      </w:r>
      <w:r>
        <w:t>uszczelniającą</w:t>
      </w:r>
      <w:r>
        <w:rPr>
          <w:spacing w:val="53"/>
        </w:rPr>
        <w:t xml:space="preserve"> </w:t>
      </w:r>
      <w:r>
        <w:t>zamki</w:t>
      </w:r>
      <w:r>
        <w:rPr>
          <w:spacing w:val="55"/>
        </w:rPr>
        <w:t xml:space="preserve"> </w:t>
      </w:r>
      <w:r>
        <w:t>zgodnie</w:t>
      </w:r>
      <w:r>
        <w:rPr>
          <w:spacing w:val="-58"/>
        </w:rPr>
        <w:t xml:space="preserve"> </w:t>
      </w:r>
      <w:r>
        <w:t>z zaleceniami producenta.</w:t>
      </w:r>
    </w:p>
    <w:p w14:paraId="0199214E" w14:textId="77777777" w:rsidR="000539A4" w:rsidRDefault="000539A4" w:rsidP="000539A4">
      <w:pPr>
        <w:pStyle w:val="Tekstpodstawowy"/>
        <w:spacing w:before="180"/>
        <w:ind w:left="142" w:right="119"/>
        <w:jc w:val="both"/>
      </w:pP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właściwego</w:t>
      </w:r>
      <w:r>
        <w:rPr>
          <w:spacing w:val="1"/>
        </w:rPr>
        <w:t xml:space="preserve"> </w:t>
      </w:r>
      <w:r>
        <w:t>wbijania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przeprowadzić</w:t>
      </w:r>
      <w:r>
        <w:rPr>
          <w:spacing w:val="1"/>
        </w:rPr>
        <w:t xml:space="preserve"> </w:t>
      </w:r>
      <w:r>
        <w:t>test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długość</w:t>
      </w:r>
      <w:r>
        <w:rPr>
          <w:spacing w:val="1"/>
        </w:rPr>
        <w:t xml:space="preserve"> </w:t>
      </w:r>
      <w:r>
        <w:t>grodzic. Grodzice do testu należy usytuować tak, aby mogły stać się elementami ścianki</w:t>
      </w:r>
      <w:r>
        <w:rPr>
          <w:spacing w:val="1"/>
        </w:rPr>
        <w:t xml:space="preserve"> </w:t>
      </w:r>
      <w:r>
        <w:t>szczelnej. Grodzice te muszą być wbijane tymi samymi urządzeniami, które będą używane do</w:t>
      </w:r>
      <w:r>
        <w:rPr>
          <w:spacing w:val="-57"/>
        </w:rPr>
        <w:t xml:space="preserve"> </w:t>
      </w:r>
      <w:r>
        <w:t>pozostałych.</w:t>
      </w:r>
    </w:p>
    <w:p w14:paraId="6A9F6D53" w14:textId="77777777" w:rsidR="000539A4" w:rsidRDefault="000539A4" w:rsidP="000539A4">
      <w:pPr>
        <w:pStyle w:val="Tekstpodstawowy"/>
        <w:spacing w:before="183" w:line="237" w:lineRule="auto"/>
        <w:ind w:left="142" w:right="120"/>
        <w:jc w:val="both"/>
      </w:pPr>
      <w:r>
        <w:t>W czasie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palowych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prowadzić</w:t>
      </w:r>
      <w:r>
        <w:rPr>
          <w:spacing w:val="1"/>
        </w:rPr>
        <w:t xml:space="preserve"> </w:t>
      </w:r>
      <w:r>
        <w:t>Dziennik</w:t>
      </w:r>
      <w:r>
        <w:rPr>
          <w:spacing w:val="1"/>
        </w:rPr>
        <w:t xml:space="preserve"> </w:t>
      </w:r>
      <w:r>
        <w:t>wbijania</w:t>
      </w:r>
      <w:r>
        <w:rPr>
          <w:spacing w:val="1"/>
        </w:rPr>
        <w:t xml:space="preserve"> </w:t>
      </w:r>
      <w:r>
        <w:t>ścianki</w:t>
      </w:r>
      <w:r>
        <w:rPr>
          <w:spacing w:val="1"/>
        </w:rPr>
        <w:t xml:space="preserve"> </w:t>
      </w:r>
      <w:r>
        <w:t>szczelnej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zapisywać w</w:t>
      </w:r>
      <w:r>
        <w:rPr>
          <w:spacing w:val="-1"/>
        </w:rPr>
        <w:t xml:space="preserve"> </w:t>
      </w:r>
      <w:r>
        <w:t>nim rzędne</w:t>
      </w:r>
      <w:r>
        <w:rPr>
          <w:spacing w:val="1"/>
        </w:rPr>
        <w:t xml:space="preserve"> </w:t>
      </w:r>
      <w:r>
        <w:t>dołu głowicy.</w:t>
      </w:r>
    </w:p>
    <w:p w14:paraId="0131E7A4" w14:textId="77777777" w:rsidR="000539A4" w:rsidRDefault="000539A4" w:rsidP="000539A4">
      <w:pPr>
        <w:pStyle w:val="Tekstpodstawowy"/>
        <w:spacing w:before="181"/>
        <w:ind w:left="142" w:right="120"/>
        <w:jc w:val="both"/>
      </w:pPr>
      <w:r>
        <w:t>Wykonane ścianki szczelne z grodzic należy rozeprzeć i stężyć ze sobą kształtownikami</w:t>
      </w:r>
      <w:r>
        <w:rPr>
          <w:spacing w:val="1"/>
        </w:rPr>
        <w:t xml:space="preserve"> </w:t>
      </w:r>
      <w:r>
        <w:t>stalowymi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zakotwić w</w:t>
      </w:r>
      <w:r>
        <w:rPr>
          <w:spacing w:val="-1"/>
        </w:rPr>
        <w:t xml:space="preserve"> </w:t>
      </w:r>
      <w:r>
        <w:t>gruncie zgodnie</w:t>
      </w:r>
      <w:r>
        <w:rPr>
          <w:spacing w:val="-1"/>
        </w:rPr>
        <w:t xml:space="preserve"> </w:t>
      </w:r>
      <w:r>
        <w:t>z Projektem</w:t>
      </w:r>
      <w:r>
        <w:rPr>
          <w:spacing w:val="-1"/>
        </w:rPr>
        <w:t xml:space="preserve"> </w:t>
      </w:r>
      <w:r>
        <w:t>ścianki.</w:t>
      </w:r>
    </w:p>
    <w:p w14:paraId="72903F63" w14:textId="77777777" w:rsidR="000539A4" w:rsidRDefault="000539A4" w:rsidP="006F60EF">
      <w:pPr>
        <w:pStyle w:val="Tekstpodstawowy"/>
        <w:spacing w:before="180"/>
        <w:ind w:left="142" w:right="115"/>
        <w:jc w:val="both"/>
      </w:pPr>
      <w:r>
        <w:t>Po</w:t>
      </w:r>
      <w:r>
        <w:rPr>
          <w:spacing w:val="1"/>
        </w:rPr>
        <w:t xml:space="preserve"> </w:t>
      </w:r>
      <w:r>
        <w:t>zakończeniu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fundamentowych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zasypywania</w:t>
      </w:r>
      <w:r>
        <w:rPr>
          <w:spacing w:val="1"/>
        </w:rPr>
        <w:t xml:space="preserve"> </w:t>
      </w:r>
      <w:r>
        <w:t>wykopów</w:t>
      </w:r>
      <w:r>
        <w:rPr>
          <w:spacing w:val="60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stężenia</w:t>
      </w:r>
      <w:r>
        <w:rPr>
          <w:spacing w:val="-1"/>
        </w:rPr>
        <w:t xml:space="preserve"> </w:t>
      </w:r>
      <w:r w:rsidR="006F60EF">
        <w:t xml:space="preserve">rozebrać. </w:t>
      </w:r>
      <w:r>
        <w:t>Po wbiciu</w:t>
      </w:r>
      <w:r>
        <w:rPr>
          <w:spacing w:val="1"/>
        </w:rPr>
        <w:t xml:space="preserve"> </w:t>
      </w:r>
      <w:r>
        <w:t>ścianki</w:t>
      </w:r>
      <w:r>
        <w:rPr>
          <w:spacing w:val="1"/>
        </w:rPr>
        <w:t xml:space="preserve"> </w:t>
      </w:r>
      <w:r>
        <w:t>szczelnej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odebraniu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 należy</w:t>
      </w:r>
      <w:r>
        <w:rPr>
          <w:spacing w:val="-4"/>
        </w:rPr>
        <w:t xml:space="preserve"> </w:t>
      </w:r>
      <w:r>
        <w:t xml:space="preserve">przystąpić </w:t>
      </w:r>
      <w:r>
        <w:lastRenderedPageBreak/>
        <w:t>niezwłocznie</w:t>
      </w:r>
      <w:r>
        <w:rPr>
          <w:spacing w:val="-5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wykonania dalszych</w:t>
      </w:r>
      <w:r>
        <w:rPr>
          <w:spacing w:val="-1"/>
        </w:rPr>
        <w:t xml:space="preserve"> </w:t>
      </w:r>
      <w:r>
        <w:t>robót zgodnie</w:t>
      </w:r>
      <w:r>
        <w:rPr>
          <w:spacing w:val="-1"/>
        </w:rPr>
        <w:t xml:space="preserve"> </w:t>
      </w:r>
      <w:r>
        <w:t>z Dokumentacją</w:t>
      </w:r>
      <w:r>
        <w:rPr>
          <w:spacing w:val="-1"/>
        </w:rPr>
        <w:t xml:space="preserve"> </w:t>
      </w:r>
      <w:r>
        <w:t>Projektową.</w:t>
      </w:r>
    </w:p>
    <w:p w14:paraId="22DCBDBE" w14:textId="77777777" w:rsidR="00506B0B" w:rsidRDefault="00506B0B">
      <w:pPr>
        <w:pStyle w:val="Tekstpodstawowy"/>
        <w:spacing w:before="9"/>
        <w:rPr>
          <w:sz w:val="18"/>
        </w:rPr>
      </w:pPr>
    </w:p>
    <w:p w14:paraId="0967DBF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22" w:name="_Toc120630906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22"/>
    </w:p>
    <w:p w14:paraId="706D960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3" w:name="_Toc120630907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3"/>
    </w:p>
    <w:p w14:paraId="372240F9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3823589D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3F0B55CD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30E7805A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3C33BF3B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283C1FAA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25977F7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40010537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0231EFCB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50C8E5EF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4629DB97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4EDA119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4" w:name="_Toc120630908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4"/>
    </w:p>
    <w:p w14:paraId="1EE095C2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28DE0227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6805615D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31752CC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5" w:name="_Toc120630909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5"/>
    </w:p>
    <w:p w14:paraId="774317F8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63FB6AD8" w14:textId="77777777" w:rsidR="00506B0B" w:rsidRDefault="005A07A5">
      <w:pPr>
        <w:pStyle w:val="Nagwek1"/>
        <w:spacing w:before="35"/>
        <w:ind w:firstLine="0"/>
        <w:jc w:val="left"/>
      </w:pPr>
      <w:bookmarkStart w:id="26" w:name="_Toc120630910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6"/>
    </w:p>
    <w:p w14:paraId="3F3ED41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7" w:name="_Toc120630911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7"/>
    </w:p>
    <w:p w14:paraId="685B0DE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28" w:name="_Toc120630912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28"/>
    </w:p>
    <w:p w14:paraId="0830724B" w14:textId="77777777" w:rsidR="00506B0B" w:rsidRDefault="005A07A5">
      <w:pPr>
        <w:pStyle w:val="Nagwek1"/>
        <w:spacing w:before="36"/>
        <w:ind w:firstLine="0"/>
        <w:jc w:val="left"/>
      </w:pPr>
      <w:bookmarkStart w:id="29" w:name="_Toc120630913"/>
      <w:r>
        <w:t>„Wymagania</w:t>
      </w:r>
      <w:r>
        <w:rPr>
          <w:spacing w:val="-8"/>
        </w:rPr>
        <w:t xml:space="preserve"> </w:t>
      </w:r>
      <w:r>
        <w:t>ogólne”</w:t>
      </w:r>
      <w:bookmarkEnd w:id="29"/>
    </w:p>
    <w:p w14:paraId="459D5CE5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41019921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755C5BF4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73409F1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lastRenderedPageBreak/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11243483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34FF428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30" w:name="_Toc120630914"/>
      <w:r>
        <w:t>Informacje</w:t>
      </w:r>
      <w:r>
        <w:rPr>
          <w:spacing w:val="-8"/>
        </w:rPr>
        <w:t xml:space="preserve"> </w:t>
      </w:r>
      <w:r>
        <w:t>porządkowe</w:t>
      </w:r>
      <w:bookmarkEnd w:id="30"/>
    </w:p>
    <w:p w14:paraId="3FA7428E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Każdy oddzielny odcinek wzmocnienia podłoża kolumnami wskazany w 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0EB10673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38511A7B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pomostów roboczych</w:t>
      </w:r>
      <w:r w:rsidR="00934AC4" w:rsidRPr="00934AC4">
        <w:t>, i</w:t>
      </w:r>
      <w:r>
        <w:t>tp.</w:t>
      </w:r>
    </w:p>
    <w:p w14:paraId="1A71BD13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1" w:name="_Toc120630915"/>
      <w:r w:rsidRPr="00DA0C38">
        <w:t>Badania przed przystąpieniem do robót</w:t>
      </w:r>
      <w:bookmarkEnd w:id="31"/>
    </w:p>
    <w:p w14:paraId="186F33F5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Przed przystąpieniem do robót Wykonawca powinien:</w:t>
      </w:r>
    </w:p>
    <w:p w14:paraId="7D28FE5D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uzyskać wymagane dokumenty, dopuszczające materiał sypki do stosowania (ew. badania materiałów wykonane przez dostawców itp.),</w:t>
      </w:r>
    </w:p>
    <w:p w14:paraId="28B3371D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ew. wykonać własne badania właściwości materiałów przeznaczonych do wykonania robót, określon</w:t>
      </w:r>
      <w:r>
        <w:rPr>
          <w:sz w:val="20"/>
          <w:szCs w:val="20"/>
        </w:rPr>
        <w:t>e w pkt.</w:t>
      </w:r>
      <w:r w:rsidRPr="00DA0C38">
        <w:rPr>
          <w:sz w:val="20"/>
          <w:szCs w:val="20"/>
        </w:rPr>
        <w:t xml:space="preserve"> 2.</w:t>
      </w:r>
    </w:p>
    <w:p w14:paraId="7E561ACA" w14:textId="77777777" w:rsidR="00506B0B" w:rsidRPr="00DA0C38" w:rsidRDefault="00DA0C38" w:rsidP="00DA0C38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Wszystkie dokumenty oraz wyniki badań Wykonawca przedstawia Inżynierowi do akceptacji.</w:t>
      </w:r>
    </w:p>
    <w:p w14:paraId="484EAD9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2" w:name="_Toc120630916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32"/>
      <w:r>
        <w:rPr>
          <w:spacing w:val="-6"/>
        </w:rPr>
        <w:t xml:space="preserve"> </w:t>
      </w:r>
    </w:p>
    <w:p w14:paraId="0D677885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Częstotliwość oraz zakres badań i pomiarów, które należy wykonać w czasie robót podaje tablica 1.</w:t>
      </w:r>
    </w:p>
    <w:p w14:paraId="55872BEE" w14:textId="77777777" w:rsidR="00506B0B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  <w:szCs w:val="20"/>
        </w:rPr>
        <w:t>Tablica 1. Częstotliwość oraz zakres badań i pomiarów w czasie robót</w:t>
      </w:r>
      <w:r w:rsidR="005A07A5" w:rsidRPr="00DA0C38">
        <w:rPr>
          <w:sz w:val="20"/>
        </w:rPr>
        <w:t>.</w:t>
      </w:r>
    </w:p>
    <w:tbl>
      <w:tblPr>
        <w:tblStyle w:val="TableNormal"/>
        <w:tblW w:w="0" w:type="auto"/>
        <w:tblInd w:w="2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260"/>
        <w:gridCol w:w="1625"/>
        <w:gridCol w:w="2858"/>
      </w:tblGrid>
      <w:tr w:rsidR="00DA0C38" w14:paraId="5B113065" w14:textId="77777777" w:rsidTr="00DA0C38">
        <w:trPr>
          <w:trHeight w:val="670"/>
        </w:trPr>
        <w:tc>
          <w:tcPr>
            <w:tcW w:w="497" w:type="dxa"/>
            <w:tcBorders>
              <w:bottom w:val="double" w:sz="2" w:space="0" w:color="000000"/>
            </w:tcBorders>
          </w:tcPr>
          <w:p w14:paraId="3DAD2A58" w14:textId="77777777" w:rsidR="00DA0C38" w:rsidRPr="00DA0C38" w:rsidRDefault="00DA0C38" w:rsidP="002D4F30">
            <w:pPr>
              <w:pStyle w:val="TableParagraph"/>
              <w:spacing w:before="111"/>
              <w:ind w:left="62" w:right="53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double" w:sz="2" w:space="0" w:color="000000"/>
            </w:tcBorders>
          </w:tcPr>
          <w:p w14:paraId="373E467D" w14:textId="77777777" w:rsidR="00DA0C38" w:rsidRPr="00DA0C38" w:rsidRDefault="00DA0C38" w:rsidP="002D4F30">
            <w:pPr>
              <w:pStyle w:val="TableParagraph"/>
              <w:spacing w:before="99" w:line="270" w:lineRule="atLeast"/>
              <w:ind w:left="1139" w:right="340" w:hanging="773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Wyszczególnienie badań i</w:t>
            </w:r>
            <w:r w:rsidRPr="00DA0C38">
              <w:rPr>
                <w:spacing w:val="-58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pomiarów</w:t>
            </w:r>
          </w:p>
        </w:tc>
        <w:tc>
          <w:tcPr>
            <w:tcW w:w="1625" w:type="dxa"/>
            <w:tcBorders>
              <w:bottom w:val="double" w:sz="2" w:space="0" w:color="000000"/>
            </w:tcBorders>
          </w:tcPr>
          <w:p w14:paraId="6B22FF0D" w14:textId="77777777" w:rsidR="00DA0C38" w:rsidRPr="00DA0C38" w:rsidRDefault="00DA0C38" w:rsidP="002D4F30">
            <w:pPr>
              <w:pStyle w:val="TableParagraph"/>
              <w:ind w:left="522" w:right="108" w:hanging="387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Częstotliwość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badań</w:t>
            </w:r>
          </w:p>
        </w:tc>
        <w:tc>
          <w:tcPr>
            <w:tcW w:w="2858" w:type="dxa"/>
            <w:tcBorders>
              <w:bottom w:val="double" w:sz="2" w:space="0" w:color="000000"/>
            </w:tcBorders>
          </w:tcPr>
          <w:p w14:paraId="389F872A" w14:textId="77777777" w:rsidR="00DA0C38" w:rsidRPr="00DA0C38" w:rsidRDefault="00DA0C38" w:rsidP="002D4F30">
            <w:pPr>
              <w:pStyle w:val="TableParagraph"/>
              <w:spacing w:before="99" w:line="270" w:lineRule="atLeast"/>
              <w:ind w:left="522" w:right="495" w:firstLine="213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Wartości</w:t>
            </w:r>
            <w:r w:rsidRPr="00DA0C38">
              <w:rPr>
                <w:spacing w:val="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dopuszczalne</w:t>
            </w:r>
          </w:p>
        </w:tc>
      </w:tr>
      <w:tr w:rsidR="00DA0C38" w14:paraId="5CE50B4E" w14:textId="77777777" w:rsidTr="00DA0C38">
        <w:trPr>
          <w:trHeight w:val="1107"/>
        </w:trPr>
        <w:tc>
          <w:tcPr>
            <w:tcW w:w="497" w:type="dxa"/>
            <w:tcBorders>
              <w:top w:val="double" w:sz="2" w:space="0" w:color="000000"/>
            </w:tcBorders>
          </w:tcPr>
          <w:p w14:paraId="3D7A803D" w14:textId="77777777" w:rsidR="00DA0C38" w:rsidRPr="00DA0C38" w:rsidRDefault="00DA0C38" w:rsidP="002D4F30">
            <w:pPr>
              <w:pStyle w:val="TableParagraph"/>
              <w:spacing w:line="269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double" w:sz="2" w:space="0" w:color="000000"/>
            </w:tcBorders>
          </w:tcPr>
          <w:p w14:paraId="1F966D11" w14:textId="77777777" w:rsidR="00DA0C38" w:rsidRPr="00DA0C38" w:rsidRDefault="00DA0C38" w:rsidP="002D4F30">
            <w:pPr>
              <w:pStyle w:val="TableParagraph"/>
              <w:ind w:right="304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Lokalizacja</w:t>
            </w:r>
            <w:r w:rsidRPr="00DA0C38">
              <w:rPr>
                <w:spacing w:val="-6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i</w:t>
            </w:r>
            <w:r w:rsidRPr="00DA0C38">
              <w:rPr>
                <w:spacing w:val="-6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zgodność</w:t>
            </w:r>
            <w:r w:rsidRPr="00DA0C38">
              <w:rPr>
                <w:spacing w:val="-6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granic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terenu robót z dokumentacją</w:t>
            </w:r>
            <w:r w:rsidRPr="00DA0C38">
              <w:rPr>
                <w:spacing w:val="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projektową</w:t>
            </w:r>
          </w:p>
        </w:tc>
        <w:tc>
          <w:tcPr>
            <w:tcW w:w="1625" w:type="dxa"/>
            <w:tcBorders>
              <w:top w:val="double" w:sz="2" w:space="0" w:color="000000"/>
            </w:tcBorders>
          </w:tcPr>
          <w:p w14:paraId="68E2F4E6" w14:textId="77777777" w:rsidR="00DA0C38" w:rsidRPr="00DA0C38" w:rsidRDefault="00DA0C38" w:rsidP="002D4F30">
            <w:pPr>
              <w:pStyle w:val="TableParagraph"/>
              <w:spacing w:before="113"/>
              <w:ind w:left="135" w:right="129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1</w:t>
            </w:r>
            <w:r w:rsidRPr="00DA0C38">
              <w:rPr>
                <w:spacing w:val="-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raz</w:t>
            </w:r>
          </w:p>
        </w:tc>
        <w:tc>
          <w:tcPr>
            <w:tcW w:w="2858" w:type="dxa"/>
            <w:tcBorders>
              <w:top w:val="double" w:sz="2" w:space="0" w:color="000000"/>
            </w:tcBorders>
          </w:tcPr>
          <w:p w14:paraId="65D9FF95" w14:textId="77777777" w:rsidR="00DA0C38" w:rsidRPr="00DA0C38" w:rsidRDefault="00DA0C38" w:rsidP="002D4F30">
            <w:pPr>
              <w:pStyle w:val="TableParagraph"/>
              <w:spacing w:line="269" w:lineRule="exact"/>
              <w:ind w:left="508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5.3 i</w:t>
            </w:r>
          </w:p>
          <w:p w14:paraId="772EE3C6" w14:textId="77777777" w:rsidR="00DA0C38" w:rsidRPr="00DA0C38" w:rsidRDefault="00DA0C38" w:rsidP="002D4F30">
            <w:pPr>
              <w:pStyle w:val="TableParagraph"/>
              <w:spacing w:line="270" w:lineRule="atLeast"/>
              <w:ind w:left="597" w:right="500" w:hanging="8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dokumentacj</w:t>
            </w:r>
            <w:r w:rsidRPr="00DA0C38">
              <w:rPr>
                <w:spacing w:val="-1"/>
                <w:sz w:val="20"/>
                <w:szCs w:val="20"/>
              </w:rPr>
              <w:t>i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projektowej</w:t>
            </w:r>
          </w:p>
        </w:tc>
      </w:tr>
      <w:tr w:rsidR="00DA0C38" w14:paraId="2808A85B" w14:textId="77777777" w:rsidTr="00DA0C38">
        <w:trPr>
          <w:trHeight w:val="553"/>
        </w:trPr>
        <w:tc>
          <w:tcPr>
            <w:tcW w:w="497" w:type="dxa"/>
          </w:tcPr>
          <w:p w14:paraId="59EF8A39" w14:textId="77777777" w:rsidR="00DA0C38" w:rsidRPr="00DA0C38" w:rsidRDefault="00DA0C38" w:rsidP="002D4F30">
            <w:pPr>
              <w:pStyle w:val="TableParagraph"/>
              <w:spacing w:line="270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55969335" w14:textId="77777777" w:rsidR="00DA0C38" w:rsidRPr="00DA0C38" w:rsidRDefault="00DA0C38" w:rsidP="002D4F30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Sprawdzenie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wykonania</w:t>
            </w:r>
          </w:p>
          <w:p w14:paraId="0C9A44AE" w14:textId="77777777" w:rsidR="00DA0C38" w:rsidRPr="00DA0C38" w:rsidRDefault="00DA0C38" w:rsidP="002D4F30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usunięcia</w:t>
            </w:r>
            <w:r w:rsidRPr="00DA0C38">
              <w:rPr>
                <w:spacing w:val="-2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przeszkód</w:t>
            </w:r>
          </w:p>
        </w:tc>
        <w:tc>
          <w:tcPr>
            <w:tcW w:w="1625" w:type="dxa"/>
          </w:tcPr>
          <w:p w14:paraId="15497452" w14:textId="77777777" w:rsidR="00DA0C38" w:rsidRPr="00DA0C38" w:rsidRDefault="00DA0C38" w:rsidP="002D4F30">
            <w:pPr>
              <w:pStyle w:val="TableParagraph"/>
              <w:spacing w:before="114"/>
              <w:ind w:left="166" w:right="97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1</w:t>
            </w:r>
            <w:r w:rsidRPr="00DA0C38">
              <w:rPr>
                <w:spacing w:val="-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raz</w:t>
            </w:r>
          </w:p>
        </w:tc>
        <w:tc>
          <w:tcPr>
            <w:tcW w:w="2858" w:type="dxa"/>
          </w:tcPr>
          <w:p w14:paraId="3E002E9A" w14:textId="77777777" w:rsidR="00DA0C38" w:rsidRPr="00DA0C38" w:rsidRDefault="00DA0C38" w:rsidP="002D4F30">
            <w:pPr>
              <w:pStyle w:val="TableParagraph"/>
              <w:spacing w:before="114"/>
              <w:ind w:left="525" w:right="517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5.3</w:t>
            </w:r>
          </w:p>
        </w:tc>
      </w:tr>
      <w:tr w:rsidR="00DA0C38" w14:paraId="37B5C0B4" w14:textId="77777777" w:rsidTr="00DA0C38">
        <w:trPr>
          <w:trHeight w:val="1106"/>
        </w:trPr>
        <w:tc>
          <w:tcPr>
            <w:tcW w:w="497" w:type="dxa"/>
          </w:tcPr>
          <w:p w14:paraId="6F2F7FCD" w14:textId="77777777" w:rsidR="00DA0C38" w:rsidRPr="00DA0C38" w:rsidRDefault="00DA0C38" w:rsidP="002D4F30">
            <w:pPr>
              <w:pStyle w:val="TableParagraph"/>
              <w:spacing w:line="268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14:paraId="0C46C606" w14:textId="77777777" w:rsidR="00DA0C38" w:rsidRPr="00DA0C38" w:rsidRDefault="00DA0C38" w:rsidP="002D4F30">
            <w:pPr>
              <w:pStyle w:val="TableParagraph"/>
              <w:ind w:right="1101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Wytyczenie punktów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zagęszczania</w:t>
            </w:r>
            <w:r w:rsidRPr="00DA0C38">
              <w:rPr>
                <w:spacing w:val="-14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podłoża</w:t>
            </w:r>
          </w:p>
        </w:tc>
        <w:tc>
          <w:tcPr>
            <w:tcW w:w="1625" w:type="dxa"/>
          </w:tcPr>
          <w:p w14:paraId="1227930C" w14:textId="77777777" w:rsidR="00DA0C38" w:rsidRPr="00DA0C38" w:rsidRDefault="00DA0C38" w:rsidP="002D4F30">
            <w:pPr>
              <w:pStyle w:val="TableParagraph"/>
              <w:spacing w:before="111"/>
              <w:ind w:left="166" w:right="98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Ocena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ciągła</w:t>
            </w:r>
          </w:p>
        </w:tc>
        <w:tc>
          <w:tcPr>
            <w:tcW w:w="2858" w:type="dxa"/>
          </w:tcPr>
          <w:p w14:paraId="1340F60C" w14:textId="77777777" w:rsidR="00DA0C38" w:rsidRPr="00DA0C38" w:rsidRDefault="00DA0C38" w:rsidP="002D4F30">
            <w:pPr>
              <w:pStyle w:val="TableParagraph"/>
              <w:spacing w:line="268" w:lineRule="exact"/>
              <w:ind w:left="539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5.3 i</w:t>
            </w:r>
          </w:p>
          <w:p w14:paraId="3E2BF729" w14:textId="77777777" w:rsidR="00DA0C38" w:rsidRPr="00DA0C38" w:rsidRDefault="00DA0C38" w:rsidP="002D4F30">
            <w:pPr>
              <w:pStyle w:val="TableParagraph"/>
              <w:spacing w:line="270" w:lineRule="atLeast"/>
              <w:ind w:left="594" w:right="489" w:hanging="80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dokumentacji projektowej</w:t>
            </w:r>
          </w:p>
        </w:tc>
      </w:tr>
      <w:tr w:rsidR="00DA0C38" w14:paraId="48B0B9F8" w14:textId="77777777" w:rsidTr="00DA0C38">
        <w:trPr>
          <w:trHeight w:val="829"/>
        </w:trPr>
        <w:tc>
          <w:tcPr>
            <w:tcW w:w="497" w:type="dxa"/>
          </w:tcPr>
          <w:p w14:paraId="52AE86F1" w14:textId="77777777" w:rsidR="00DA0C38" w:rsidRPr="00DA0C38" w:rsidRDefault="00DA0C38" w:rsidP="002D4F30">
            <w:pPr>
              <w:pStyle w:val="TableParagraph"/>
              <w:spacing w:line="270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14:paraId="0C7BA551" w14:textId="77777777" w:rsidR="00DA0C38" w:rsidRPr="00DA0C38" w:rsidRDefault="00DA0C38" w:rsidP="002D4F30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Zagęszczanie</w:t>
            </w:r>
            <w:r w:rsidRPr="00DA0C38">
              <w:rPr>
                <w:spacing w:val="-2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podłoża</w:t>
            </w:r>
          </w:p>
          <w:p w14:paraId="7E81DF20" w14:textId="77777777" w:rsidR="00DA0C38" w:rsidRPr="00DA0C38" w:rsidRDefault="00DA0C38" w:rsidP="002D4F30">
            <w:pPr>
              <w:pStyle w:val="TableParagraph"/>
              <w:spacing w:line="270" w:lineRule="atLeast"/>
              <w:ind w:right="593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wibroflotami (wibratorami</w:t>
            </w:r>
            <w:r w:rsidRPr="00DA0C38">
              <w:rPr>
                <w:spacing w:val="-57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wgłębnymi)</w:t>
            </w:r>
          </w:p>
        </w:tc>
        <w:tc>
          <w:tcPr>
            <w:tcW w:w="1625" w:type="dxa"/>
          </w:tcPr>
          <w:p w14:paraId="5759D27F" w14:textId="77777777" w:rsidR="00DA0C38" w:rsidRPr="00DA0C38" w:rsidRDefault="00DA0C38" w:rsidP="002D4F30">
            <w:pPr>
              <w:pStyle w:val="TableParagraph"/>
              <w:spacing w:before="114"/>
              <w:ind w:left="134" w:right="129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Ocena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ciągła</w:t>
            </w:r>
          </w:p>
        </w:tc>
        <w:tc>
          <w:tcPr>
            <w:tcW w:w="2858" w:type="dxa"/>
          </w:tcPr>
          <w:p w14:paraId="2BED465A" w14:textId="77777777" w:rsidR="00DA0C38" w:rsidRPr="00DA0C38" w:rsidRDefault="00DA0C38" w:rsidP="002D4F30">
            <w:pPr>
              <w:pStyle w:val="TableParagraph"/>
              <w:spacing w:before="114"/>
              <w:ind w:left="525" w:right="517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5.4</w:t>
            </w:r>
          </w:p>
        </w:tc>
      </w:tr>
      <w:tr w:rsidR="00DA0C38" w14:paraId="4FCDFD9B" w14:textId="77777777" w:rsidTr="00DA0C38">
        <w:trPr>
          <w:trHeight w:val="551"/>
        </w:trPr>
        <w:tc>
          <w:tcPr>
            <w:tcW w:w="497" w:type="dxa"/>
          </w:tcPr>
          <w:p w14:paraId="3EDB3FAD" w14:textId="77777777" w:rsidR="00DA0C38" w:rsidRPr="00DA0C38" w:rsidRDefault="00DA0C38" w:rsidP="002D4F30">
            <w:pPr>
              <w:pStyle w:val="TableParagraph"/>
              <w:spacing w:line="268" w:lineRule="exact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7C26AEDA" w14:textId="77777777" w:rsidR="00DA0C38" w:rsidRPr="00DA0C38" w:rsidRDefault="00DA0C38" w:rsidP="002D4F3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Ew.</w:t>
            </w:r>
            <w:r w:rsidRPr="00DA0C38">
              <w:rPr>
                <w:spacing w:val="-2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profilowanie</w:t>
            </w:r>
            <w:r w:rsidRPr="00DA0C38">
              <w:rPr>
                <w:spacing w:val="-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i</w:t>
            </w:r>
            <w:r w:rsidRPr="00DA0C38">
              <w:rPr>
                <w:spacing w:val="-1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zagęszczenie</w:t>
            </w:r>
          </w:p>
          <w:p w14:paraId="730EEDAF" w14:textId="77777777" w:rsidR="00DA0C38" w:rsidRPr="00DA0C38" w:rsidRDefault="00DA0C38" w:rsidP="002D4F30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powierzchni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terenu</w:t>
            </w:r>
          </w:p>
        </w:tc>
        <w:tc>
          <w:tcPr>
            <w:tcW w:w="1625" w:type="dxa"/>
          </w:tcPr>
          <w:p w14:paraId="1EC14298" w14:textId="77777777" w:rsidR="00DA0C38" w:rsidRPr="00DA0C38" w:rsidRDefault="00DA0C38" w:rsidP="002D4F30">
            <w:pPr>
              <w:pStyle w:val="TableParagraph"/>
              <w:spacing w:before="111"/>
              <w:ind w:left="135" w:right="129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Ocena</w:t>
            </w:r>
            <w:r w:rsidRPr="00DA0C38">
              <w:rPr>
                <w:spacing w:val="-2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ciągła</w:t>
            </w:r>
          </w:p>
        </w:tc>
        <w:tc>
          <w:tcPr>
            <w:tcW w:w="2858" w:type="dxa"/>
          </w:tcPr>
          <w:p w14:paraId="772489F9" w14:textId="77777777" w:rsidR="00DA0C38" w:rsidRPr="00DA0C38" w:rsidRDefault="00DA0C38" w:rsidP="002D4F30">
            <w:pPr>
              <w:pStyle w:val="TableParagraph"/>
              <w:spacing w:before="111"/>
              <w:ind w:left="525" w:right="517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5.5</w:t>
            </w:r>
          </w:p>
        </w:tc>
      </w:tr>
      <w:tr w:rsidR="00DA0C38" w14:paraId="7DF3E83B" w14:textId="77777777" w:rsidTr="00DA0C38">
        <w:trPr>
          <w:trHeight w:val="671"/>
        </w:trPr>
        <w:tc>
          <w:tcPr>
            <w:tcW w:w="497" w:type="dxa"/>
          </w:tcPr>
          <w:p w14:paraId="2C870FBB" w14:textId="77777777" w:rsidR="00DA0C38" w:rsidRPr="00DA0C38" w:rsidRDefault="00DA0C38" w:rsidP="002D4F30">
            <w:pPr>
              <w:pStyle w:val="TableParagraph"/>
              <w:spacing w:before="51"/>
              <w:ind w:left="11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260" w:type="dxa"/>
          </w:tcPr>
          <w:p w14:paraId="54734C67" w14:textId="77777777" w:rsidR="00DA0C38" w:rsidRPr="00DA0C38" w:rsidRDefault="00DA0C38" w:rsidP="002D4F30">
            <w:pPr>
              <w:pStyle w:val="TableParagraph"/>
              <w:spacing w:before="51"/>
              <w:ind w:right="1374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Wykonanie robót</w:t>
            </w:r>
            <w:r w:rsidRPr="00DA0C38">
              <w:rPr>
                <w:spacing w:val="1"/>
                <w:sz w:val="20"/>
                <w:szCs w:val="20"/>
              </w:rPr>
              <w:t xml:space="preserve"> </w:t>
            </w:r>
            <w:r w:rsidRPr="00DA0C38">
              <w:rPr>
                <w:spacing w:val="-1"/>
                <w:sz w:val="20"/>
                <w:szCs w:val="20"/>
              </w:rPr>
              <w:t>wykończeniowych</w:t>
            </w:r>
          </w:p>
        </w:tc>
        <w:tc>
          <w:tcPr>
            <w:tcW w:w="1625" w:type="dxa"/>
          </w:tcPr>
          <w:p w14:paraId="6646F298" w14:textId="77777777" w:rsidR="00DA0C38" w:rsidRPr="00DA0C38" w:rsidRDefault="00DA0C38" w:rsidP="002D4F30">
            <w:pPr>
              <w:pStyle w:val="TableParagraph"/>
              <w:spacing w:before="51"/>
              <w:ind w:left="166" w:right="98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Ocena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ciągła</w:t>
            </w:r>
          </w:p>
        </w:tc>
        <w:tc>
          <w:tcPr>
            <w:tcW w:w="2858" w:type="dxa"/>
          </w:tcPr>
          <w:p w14:paraId="4AD58FA1" w14:textId="77777777" w:rsidR="00DA0C38" w:rsidRPr="00DA0C38" w:rsidRDefault="00DA0C38" w:rsidP="002D4F30">
            <w:pPr>
              <w:pStyle w:val="TableParagraph"/>
              <w:spacing w:before="51"/>
              <w:ind w:left="553" w:right="488"/>
              <w:jc w:val="center"/>
              <w:rPr>
                <w:sz w:val="20"/>
                <w:szCs w:val="20"/>
              </w:rPr>
            </w:pPr>
            <w:r w:rsidRPr="00DA0C38">
              <w:rPr>
                <w:sz w:val="20"/>
                <w:szCs w:val="20"/>
              </w:rPr>
              <w:t>Wg</w:t>
            </w:r>
            <w:r w:rsidRPr="00DA0C38">
              <w:rPr>
                <w:spacing w:val="-3"/>
                <w:sz w:val="20"/>
                <w:szCs w:val="20"/>
              </w:rPr>
              <w:t xml:space="preserve"> </w:t>
            </w:r>
            <w:r w:rsidRPr="00DA0C38">
              <w:rPr>
                <w:sz w:val="20"/>
                <w:szCs w:val="20"/>
              </w:rPr>
              <w:t>pktu 5.6</w:t>
            </w:r>
          </w:p>
        </w:tc>
      </w:tr>
    </w:tbl>
    <w:p w14:paraId="112109FC" w14:textId="77777777" w:rsid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</w:p>
    <w:p w14:paraId="3B88C76A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W zakresie kontroli geodezyjnej osiadań nasypu drogowego:</w:t>
      </w:r>
    </w:p>
    <w:p w14:paraId="0956F033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•</w:t>
      </w:r>
      <w:r w:rsidRPr="00DA0C38">
        <w:rPr>
          <w:sz w:val="20"/>
        </w:rPr>
        <w:tab/>
        <w:t>Monitoring geodezyjny osiadań:</w:t>
      </w:r>
    </w:p>
    <w:p w14:paraId="67497AF7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-</w:t>
      </w:r>
      <w:r w:rsidRPr="00DA0C38">
        <w:rPr>
          <w:sz w:val="20"/>
        </w:rPr>
        <w:tab/>
        <w:t>pomiar „0” bezpośrednio po zamontowaniu reperów;</w:t>
      </w:r>
    </w:p>
    <w:p w14:paraId="08FF368B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-</w:t>
      </w:r>
      <w:r w:rsidRPr="00DA0C38">
        <w:rPr>
          <w:sz w:val="20"/>
        </w:rPr>
        <w:tab/>
        <w:t>dla wszystkich reperów pomiary w trakcie formowania nasypu;</w:t>
      </w:r>
    </w:p>
    <w:p w14:paraId="41DC19AF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dla wszystkich reperów: pomiary co tydzień (przez pierwsze dwa </w:t>
      </w:r>
      <w:r w:rsidRPr="00DA0C38">
        <w:rPr>
          <w:sz w:val="20"/>
        </w:rPr>
        <w:t>miesiące), a następnie co dwa tygodnie.</w:t>
      </w:r>
    </w:p>
    <w:p w14:paraId="33D22857" w14:textId="77777777" w:rsidR="00DA0C38" w:rsidRPr="00DA0C38" w:rsidRDefault="00DA0C38" w:rsidP="00DA0C38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A0C38">
        <w:rPr>
          <w:sz w:val="20"/>
        </w:rPr>
        <w:t>•</w:t>
      </w:r>
      <w:r w:rsidRPr="00DA0C38">
        <w:rPr>
          <w:sz w:val="20"/>
        </w:rPr>
        <w:tab/>
        <w:t>Pomiar osiadań należy prowadzić przez okres do 6 miesięcy od rozpoczęcia eksploatacji drogi, lecz nie krócej niż do uzyskania stabilizacji osiadań</w:t>
      </w:r>
      <w:r>
        <w:rPr>
          <w:sz w:val="20"/>
        </w:rPr>
        <w:t>.</w:t>
      </w:r>
    </w:p>
    <w:p w14:paraId="20625C50" w14:textId="77777777" w:rsid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3" w:name="_Toc120630917"/>
      <w:r>
        <w:t>Badania</w:t>
      </w:r>
      <w:r w:rsidRPr="00DA0C38">
        <w:t xml:space="preserve"> </w:t>
      </w:r>
      <w:r>
        <w:t>kontrolne</w:t>
      </w:r>
      <w:r w:rsidRPr="00DA0C38">
        <w:t xml:space="preserve"> </w:t>
      </w:r>
      <w:r>
        <w:t>przy</w:t>
      </w:r>
      <w:r w:rsidRPr="00DA0C38">
        <w:t xml:space="preserve"> </w:t>
      </w:r>
      <w:r>
        <w:t>wbijaniu</w:t>
      </w:r>
      <w:r w:rsidRPr="00DA0C38">
        <w:t xml:space="preserve"> </w:t>
      </w:r>
      <w:r>
        <w:t>grodzic</w:t>
      </w:r>
      <w:r w:rsidRPr="00DA0C38">
        <w:t xml:space="preserve"> </w:t>
      </w:r>
      <w:r>
        <w:t>(ścianek</w:t>
      </w:r>
      <w:r w:rsidRPr="00DA0C38">
        <w:t xml:space="preserve"> </w:t>
      </w:r>
      <w:r>
        <w:t>szczelnych)</w:t>
      </w:r>
      <w:bookmarkEnd w:id="33"/>
    </w:p>
    <w:p w14:paraId="787C2035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Przed przystąpieniem do wbijania grodzic należy sprawdzić:</w:t>
      </w:r>
    </w:p>
    <w:p w14:paraId="4CEC8578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wymiary i jakość grodzic przygotowanych do wbicia</w:t>
      </w:r>
    </w:p>
    <w:p w14:paraId="28C91BF2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geodezyjne wytyczenie ścianki szczelnej.</w:t>
      </w:r>
    </w:p>
    <w:p w14:paraId="4641D41A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36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Grodzice nie powinny być powyginane, a ich końce nie mogą być uszkodzone. Zamki powinny zapewniać szczelność połączeń.</w:t>
      </w:r>
    </w:p>
    <w:p w14:paraId="6672C455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Materiały przeznaczone do wbudowania powinny być zgodne z PN lub posiadać Aprobatę techniczną, posiadać atest producenta oraz uzyskać każdorazowo przed wbudowaniem akceptację Kierownika Projektu (Inżyniera) z wpisem do Dziennika Budowy.</w:t>
      </w:r>
    </w:p>
    <w:p w14:paraId="5BE2D761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W trakcie wbijania grodzic należy kontrolować ich rzędne.</w:t>
      </w:r>
    </w:p>
    <w:p w14:paraId="286D90A9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Po wykonaniu ścianki szczelnej należy sprawdzić jej położenie w planie i wysokościowe.</w:t>
      </w:r>
    </w:p>
    <w:p w14:paraId="0E5376DE" w14:textId="77777777" w:rsidR="00DA0C38" w:rsidRPr="00DA0C38" w:rsidRDefault="00DA0C38" w:rsidP="00DA0C38">
      <w:pPr>
        <w:tabs>
          <w:tab w:val="left" w:pos="497"/>
        </w:tabs>
        <w:spacing w:before="116" w:line="276" w:lineRule="auto"/>
        <w:ind w:left="142"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Tolerancje wbijania grodzic są następujące:</w:t>
      </w:r>
    </w:p>
    <w:p w14:paraId="3303E376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przesunięcie w planie nie powinno być większe niż 3 cm - w żadnym miejscu wykonana ścianka nie może wchodzić w obrys projektowanego w jej obrębie elementu,</w:t>
      </w:r>
    </w:p>
    <w:p w14:paraId="373A0447" w14:textId="77777777" w:rsidR="00506B0B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odchylenie od kierunku wbijania grodzic nie powinno być większe niż 1,0% i 2 cm na długości od dna wykopu do góry.</w:t>
      </w:r>
    </w:p>
    <w:p w14:paraId="47C2EC89" w14:textId="77777777" w:rsidR="001F0E5C" w:rsidRDefault="001F0E5C" w:rsidP="001F0E5C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4" w:name="_Toc120630918"/>
      <w:r>
        <w:t>Badania</w:t>
      </w:r>
      <w:r w:rsidRPr="001F0E5C">
        <w:t xml:space="preserve"> </w:t>
      </w:r>
      <w:r>
        <w:t>kontrolne</w:t>
      </w:r>
      <w:r w:rsidRPr="001F0E5C">
        <w:t xml:space="preserve"> </w:t>
      </w:r>
      <w:r>
        <w:t>przy</w:t>
      </w:r>
      <w:r w:rsidRPr="001F0E5C">
        <w:t xml:space="preserve"> </w:t>
      </w:r>
      <w:r>
        <w:t>wzmocnieniu</w:t>
      </w:r>
      <w:r w:rsidRPr="001F0E5C">
        <w:t xml:space="preserve"> </w:t>
      </w:r>
      <w:r>
        <w:t>wibroflotacją</w:t>
      </w:r>
      <w:bookmarkEnd w:id="34"/>
      <w:r>
        <w:t xml:space="preserve"> </w:t>
      </w:r>
    </w:p>
    <w:p w14:paraId="1BF92E52" w14:textId="77777777" w:rsidR="001F0E5C" w:rsidRDefault="001F0E5C" w:rsidP="001F0E5C">
      <w:pPr>
        <w:pStyle w:val="Tekstpodstawowy"/>
        <w:spacing w:before="120" w:line="276" w:lineRule="auto"/>
        <w:ind w:left="136" w:right="136"/>
        <w:jc w:val="both"/>
      </w:pPr>
      <w:r>
        <w:t>Badania kontrolne obejmują sprawdzenie:</w:t>
      </w:r>
    </w:p>
    <w:p w14:paraId="4172BE81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ewentualne pomiary geodezyjne zmian wysokości terenu w miejscu robót.</w:t>
      </w:r>
    </w:p>
    <w:p w14:paraId="6A0335F9" w14:textId="77777777" w:rsidR="001F0E5C" w:rsidRDefault="001F0E5C" w:rsidP="001F0E5C">
      <w:pPr>
        <w:pStyle w:val="Tekstpodstawowy"/>
        <w:spacing w:before="120" w:line="276" w:lineRule="auto"/>
        <w:ind w:left="136" w:right="136"/>
        <w:jc w:val="both"/>
      </w:pPr>
      <w:r>
        <w:t>Badania odbiorcze polegają na wykonaniu:</w:t>
      </w:r>
    </w:p>
    <w:p w14:paraId="183A8CDE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ewentualnych pomiarów wytrzymałości wzmocnionego gruntu,</w:t>
      </w:r>
    </w:p>
    <w:p w14:paraId="193ADA59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wyjątkowo - próbnych obciążeń gruntu,</w:t>
      </w:r>
    </w:p>
    <w:p w14:paraId="01D73691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określenia Is platformy roboczej po zagęszczeniu, jedno badanie na 400 m2. Wymagany Is ≥ 0,97,</w:t>
      </w:r>
    </w:p>
    <w:p w14:paraId="38550EED" w14:textId="77777777" w:rsidR="00506B0B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sondowania dynamiczne sondą DPL lub sondą DPM, przez całą miąższość uformowanego i zagęszczonego w technologii wibroflotacji nasypu, jedno badanie na 400 m2. Wymagany Is ≥ 0,95.</w:t>
      </w:r>
    </w:p>
    <w:p w14:paraId="322A610F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5" w:name="_Toc120630919"/>
      <w:r>
        <w:t>OBMIAR</w:t>
      </w:r>
      <w:r>
        <w:rPr>
          <w:spacing w:val="-8"/>
        </w:rPr>
        <w:t xml:space="preserve"> </w:t>
      </w:r>
      <w:r>
        <w:t>ROBÓT</w:t>
      </w:r>
      <w:bookmarkEnd w:id="35"/>
    </w:p>
    <w:p w14:paraId="1EDA477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6" w:name="_Toc120630920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6"/>
    </w:p>
    <w:p w14:paraId="36F40029" w14:textId="77777777" w:rsidR="00506B0B" w:rsidRDefault="005A07A5">
      <w:pPr>
        <w:pStyle w:val="Tekstpodstawowy"/>
        <w:spacing w:before="156"/>
        <w:ind w:left="136"/>
        <w:jc w:val="both"/>
      </w:pPr>
      <w:r>
        <w:lastRenderedPageBreak/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49B708A0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37" w:name="_Toc120630921"/>
      <w:r>
        <w:t>ODBIÓR</w:t>
      </w:r>
      <w:r>
        <w:rPr>
          <w:spacing w:val="-10"/>
        </w:rPr>
        <w:t xml:space="preserve"> </w:t>
      </w:r>
      <w:r>
        <w:t>ROBÓT</w:t>
      </w:r>
      <w:bookmarkEnd w:id="37"/>
    </w:p>
    <w:p w14:paraId="0DD2B2E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38" w:name="_Toc120630922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38"/>
    </w:p>
    <w:p w14:paraId="6725F40C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3610700A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BC5FE2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Pr="00BC5FE2"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2FA6F6E4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335A58B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39" w:name="_Toc120630923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39"/>
    </w:p>
    <w:p w14:paraId="2C09BCFF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0CA440AE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145215FA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 w:rsidRPr="00F01F5A">
        <w:t xml:space="preserve"> </w:t>
      </w:r>
      <w:r>
        <w:t>oparciu</w:t>
      </w:r>
      <w:r w:rsidRPr="00F01F5A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2C21C53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0" w:name="_Toc120630924"/>
      <w:r>
        <w:t>Odbiór</w:t>
      </w:r>
      <w:r>
        <w:rPr>
          <w:spacing w:val="-14"/>
        </w:rPr>
        <w:t xml:space="preserve"> </w:t>
      </w:r>
      <w:r>
        <w:t>częściowy</w:t>
      </w:r>
      <w:bookmarkEnd w:id="40"/>
    </w:p>
    <w:p w14:paraId="26981EC2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34E0C66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1" w:name="_Toc120630925"/>
      <w:r>
        <w:t>Odbiór</w:t>
      </w:r>
      <w:r>
        <w:rPr>
          <w:spacing w:val="-16"/>
        </w:rPr>
        <w:t xml:space="preserve"> </w:t>
      </w:r>
      <w:r>
        <w:t>ostateczny</w:t>
      </w:r>
      <w:bookmarkEnd w:id="41"/>
    </w:p>
    <w:p w14:paraId="2E2833A9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5752B6DB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1B3DCEF2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2D38D628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787C97DE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5EDB0998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wykonanie zagęszczenia metodą wibroflotacji na każdym punkcie wytyczonej siatki zagęszczającej,</w:t>
      </w:r>
    </w:p>
    <w:p w14:paraId="140C066E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2C5F6741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6308F26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2" w:name="_Toc120630926"/>
      <w:r>
        <w:lastRenderedPageBreak/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2"/>
    </w:p>
    <w:p w14:paraId="6948C97C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2866995A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0315DC7A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78B7F26F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43DC7C6B" w14:textId="77777777" w:rsidR="00506B0B" w:rsidRDefault="00506B0B">
      <w:pPr>
        <w:pStyle w:val="Tekstpodstawowy"/>
        <w:spacing w:before="10"/>
        <w:rPr>
          <w:sz w:val="18"/>
        </w:rPr>
      </w:pPr>
    </w:p>
    <w:p w14:paraId="7C9DFB98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3" w:name="_Toc120630927"/>
      <w:r>
        <w:t>PODSTAWA</w:t>
      </w:r>
      <w:r>
        <w:rPr>
          <w:spacing w:val="-10"/>
        </w:rPr>
        <w:t xml:space="preserve"> </w:t>
      </w:r>
      <w:r>
        <w:t>PŁATNOŚCI</w:t>
      </w:r>
      <w:bookmarkEnd w:id="43"/>
    </w:p>
    <w:p w14:paraId="53C9F78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4" w:name="_Toc120630928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4"/>
    </w:p>
    <w:p w14:paraId="062A7D1F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270EB7C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5" w:name="_Toc120630929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5"/>
    </w:p>
    <w:p w14:paraId="7AACF287" w14:textId="77777777" w:rsidR="00506B0B" w:rsidRPr="00B372D2" w:rsidRDefault="005A07A5" w:rsidP="00DA14FB">
      <w:pPr>
        <w:tabs>
          <w:tab w:val="left" w:pos="496"/>
          <w:tab w:val="left" w:pos="497"/>
        </w:tabs>
        <w:spacing w:before="158"/>
        <w:ind w:left="142"/>
        <w:rPr>
          <w:sz w:val="20"/>
        </w:rPr>
      </w:pPr>
      <w:r w:rsidRPr="00B372D2">
        <w:rPr>
          <w:sz w:val="20"/>
        </w:rPr>
        <w:t xml:space="preserve">Cena wykonania </w:t>
      </w:r>
      <w:r w:rsidR="00BB4715">
        <w:rPr>
          <w:sz w:val="20"/>
        </w:rPr>
        <w:t xml:space="preserve">1 m2 </w:t>
      </w:r>
      <w:r w:rsidR="00DA14FB">
        <w:rPr>
          <w:sz w:val="20"/>
        </w:rPr>
        <w:t>wzmocnienia gruntu</w:t>
      </w:r>
      <w:r w:rsidRPr="00B372D2">
        <w:rPr>
          <w:sz w:val="20"/>
        </w:rPr>
        <w:t xml:space="preserve"> obejmuje:</w:t>
      </w:r>
    </w:p>
    <w:p w14:paraId="57E12FCF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prace pomiarowe i roboty przygotowawcze,</w:t>
      </w:r>
    </w:p>
    <w:p w14:paraId="74F40152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oznakowanie robót,</w:t>
      </w:r>
    </w:p>
    <w:p w14:paraId="4FE3A0EC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dostarczenie materiałów i sprzętu,</w:t>
      </w:r>
    </w:p>
    <w:p w14:paraId="6AA15A91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usunięcie gruntów organicznych z transportem na składowisko Wykonawcy,</w:t>
      </w:r>
    </w:p>
    <w:p w14:paraId="4B1C6EE7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zasypanie wyrobisk gruntem niespoistym z dokopu,</w:t>
      </w:r>
    </w:p>
    <w:p w14:paraId="1CD761EC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wykonanie zagęszczenia gruntu wibroflotami (wibratorami wgłębnymi),</w:t>
      </w:r>
    </w:p>
    <w:p w14:paraId="0DD45196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ew. profilowanie, zagęszczenie powierzchni terenu,</w:t>
      </w:r>
    </w:p>
    <w:p w14:paraId="254A9979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roboty wykończeniowe,</w:t>
      </w:r>
    </w:p>
    <w:p w14:paraId="39EE705A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przeprowadzenie pomiarów i badań wymaganych w niniejszej specyfikacji technicznej,</w:t>
      </w:r>
    </w:p>
    <w:p w14:paraId="0B590BC8" w14:textId="77777777" w:rsidR="00506B0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odwiezienie sprzętu</w:t>
      </w:r>
      <w:r w:rsidR="005A07A5" w:rsidRPr="00DA14FB">
        <w:rPr>
          <w:sz w:val="20"/>
        </w:rPr>
        <w:t>.</w:t>
      </w:r>
    </w:p>
    <w:p w14:paraId="7225BE63" w14:textId="77777777" w:rsidR="00506B0B" w:rsidRDefault="005A07A5">
      <w:pPr>
        <w:pStyle w:val="Tekstpodstawowy"/>
        <w:spacing w:before="118" w:line="276" w:lineRule="auto"/>
        <w:ind w:left="136" w:right="142"/>
        <w:jc w:val="both"/>
      </w:pPr>
      <w:r>
        <w:t>W cenie jednostkowej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W przypadku, gdy</w:t>
      </w:r>
      <w:r>
        <w:rPr>
          <w:spacing w:val="-68"/>
        </w:rPr>
        <w:t xml:space="preserve"> </w:t>
      </w:r>
      <w:r>
        <w:t>poziom</w:t>
      </w:r>
      <w:r>
        <w:rPr>
          <w:spacing w:val="-11"/>
        </w:rPr>
        <w:t xml:space="preserve"> </w:t>
      </w:r>
      <w:r>
        <w:t>wzmocnienia</w:t>
      </w:r>
      <w:r>
        <w:rPr>
          <w:spacing w:val="-10"/>
        </w:rPr>
        <w:t xml:space="preserve"> </w:t>
      </w:r>
      <w:r>
        <w:t>podłoża</w:t>
      </w:r>
      <w:r>
        <w:rPr>
          <w:spacing w:val="-11"/>
        </w:rPr>
        <w:t xml:space="preserve"> </w:t>
      </w:r>
      <w:r>
        <w:t>wykonany</w:t>
      </w:r>
      <w:r>
        <w:rPr>
          <w:spacing w:val="-7"/>
        </w:rPr>
        <w:t xml:space="preserve"> </w:t>
      </w:r>
      <w:r>
        <w:t>będzie</w:t>
      </w:r>
      <w:r>
        <w:rPr>
          <w:spacing w:val="-12"/>
        </w:rPr>
        <w:t xml:space="preserve"> </w:t>
      </w:r>
      <w:r>
        <w:t>niżej,</w:t>
      </w:r>
      <w:r>
        <w:rPr>
          <w:spacing w:val="-12"/>
        </w:rPr>
        <w:t xml:space="preserve"> </w:t>
      </w:r>
      <w:r>
        <w:t>niż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określone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Dokumentacji</w:t>
      </w:r>
      <w:r>
        <w:rPr>
          <w:spacing w:val="-67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2D05C7C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46" w:name="_Toc120630930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46"/>
    </w:p>
    <w:p w14:paraId="51CE528B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7341873E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33EE532E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lastRenderedPageBreak/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58F9D6B7" w14:textId="77777777" w:rsidR="00506B0B" w:rsidRDefault="00506B0B">
      <w:pPr>
        <w:pStyle w:val="Tekstpodstawowy"/>
        <w:spacing w:before="8"/>
        <w:rPr>
          <w:sz w:val="18"/>
        </w:rPr>
      </w:pPr>
    </w:p>
    <w:p w14:paraId="03AEFD81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7" w:name="_Toc120630931"/>
      <w:r>
        <w:t>PRZEPISY</w:t>
      </w:r>
      <w:r>
        <w:rPr>
          <w:spacing w:val="-11"/>
        </w:rPr>
        <w:t xml:space="preserve"> </w:t>
      </w:r>
      <w:r>
        <w:t>ZWIĄZANE</w:t>
      </w:r>
      <w:bookmarkEnd w:id="47"/>
    </w:p>
    <w:p w14:paraId="6B3FFB3A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48" w:name="_Toc120630932"/>
      <w:r>
        <w:t>Normy</w:t>
      </w:r>
      <w:bookmarkEnd w:id="48"/>
    </w:p>
    <w:p w14:paraId="1095D736" w14:textId="77777777" w:rsidR="00DA14FB" w:rsidRPr="00DA14FB" w:rsidRDefault="00810343" w:rsidP="00810343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810343">
        <w:rPr>
          <w:sz w:val="20"/>
        </w:rPr>
        <w:t>PN-H-93454:2018-08</w:t>
      </w:r>
      <w:r w:rsidR="00DA14FB" w:rsidRPr="00DA14FB">
        <w:rPr>
          <w:sz w:val="20"/>
        </w:rPr>
        <w:tab/>
        <w:t>Stal. Kształtowniki walcowane na gorąco.</w:t>
      </w:r>
    </w:p>
    <w:p w14:paraId="5F6DDEE6" w14:textId="77777777" w:rsidR="00DA14FB" w:rsidRPr="00DA14FB" w:rsidRDefault="00810343" w:rsidP="00810343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810343">
        <w:rPr>
          <w:sz w:val="20"/>
        </w:rPr>
        <w:t>PN-EN 10025-1:2007</w:t>
      </w:r>
      <w:r w:rsidR="00DA14FB" w:rsidRPr="00DA14FB">
        <w:rPr>
          <w:sz w:val="20"/>
        </w:rPr>
        <w:tab/>
        <w:t>Wyroby walcowane na gorąco ze stali konstrukcyjnych. Część 1: Ogólne warunki techniczne dostawy</w:t>
      </w:r>
    </w:p>
    <w:p w14:paraId="150D04CF" w14:textId="77777777" w:rsidR="00DA14FB" w:rsidRPr="00DA14FB" w:rsidRDefault="00810343" w:rsidP="00810343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810343">
        <w:rPr>
          <w:sz w:val="20"/>
        </w:rPr>
        <w:t>PN-EN 10025-1:2007</w:t>
      </w:r>
      <w:r w:rsidR="00DA14FB" w:rsidRPr="00DA14FB">
        <w:rPr>
          <w:sz w:val="20"/>
        </w:rPr>
        <w:tab/>
        <w:t>Wyroby walcowane na gorąco ze stali konstrukcyjnych. Część 2: Warunki techniczne dostawy stali konstrukcyjnych niestopowych</w:t>
      </w:r>
    </w:p>
    <w:p w14:paraId="2F7E3837" w14:textId="77777777" w:rsidR="00DA14FB" w:rsidRPr="00DA14FB" w:rsidRDefault="00DA14FB" w:rsidP="00DA14FB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DA14FB">
        <w:rPr>
          <w:sz w:val="20"/>
        </w:rPr>
        <w:t>PN-EN 10204:2006</w:t>
      </w:r>
      <w:r w:rsidRPr="00DA14FB">
        <w:rPr>
          <w:sz w:val="20"/>
        </w:rPr>
        <w:tab/>
        <w:t>Wyroby metalowe -- Rodzaje dokumentów kontroli</w:t>
      </w:r>
    </w:p>
    <w:p w14:paraId="183F669B" w14:textId="77777777" w:rsidR="00DA14FB" w:rsidRPr="00DA14FB" w:rsidRDefault="00DA14FB" w:rsidP="00DA14FB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DA14FB">
        <w:rPr>
          <w:sz w:val="20"/>
        </w:rPr>
        <w:t>PN-EN 10248-1:1999</w:t>
      </w:r>
      <w:r w:rsidRPr="00DA14FB">
        <w:rPr>
          <w:sz w:val="20"/>
        </w:rPr>
        <w:tab/>
        <w:t>Grodzice walcowane na gorąco ze stali niestopowych. Techniczne warunki dostawy.</w:t>
      </w:r>
    </w:p>
    <w:p w14:paraId="53500CDE" w14:textId="77777777" w:rsidR="00DA14FB" w:rsidRPr="00DA14FB" w:rsidRDefault="00DA14FB" w:rsidP="00DA14FB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DA14FB">
        <w:rPr>
          <w:sz w:val="20"/>
        </w:rPr>
        <w:t>PN-EN 10248-2:1999</w:t>
      </w:r>
      <w:r w:rsidRPr="00DA14FB">
        <w:rPr>
          <w:sz w:val="20"/>
        </w:rPr>
        <w:tab/>
        <w:t>Grodzice walcowane na gorąco ze stali niestopowych.. Tolerancje kształtu i wymiarów.</w:t>
      </w:r>
    </w:p>
    <w:p w14:paraId="410A8235" w14:textId="77777777" w:rsidR="00506B0B" w:rsidRPr="00DA14FB" w:rsidRDefault="00810343" w:rsidP="00810343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 w:rsidRPr="00810343">
        <w:rPr>
          <w:sz w:val="20"/>
        </w:rPr>
        <w:t>PN-EN 10027-1:2016-12</w:t>
      </w:r>
      <w:r>
        <w:rPr>
          <w:sz w:val="20"/>
        </w:rPr>
        <w:t xml:space="preserve"> </w:t>
      </w:r>
      <w:r w:rsidR="00DA14FB" w:rsidRPr="00DA14FB">
        <w:rPr>
          <w:sz w:val="20"/>
        </w:rPr>
        <w:t>Systemy oznaczania stali -Część 1: Znaki stali</w:t>
      </w:r>
    </w:p>
    <w:p w14:paraId="4B31F1C3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49" w:name="_Toc120630933"/>
      <w:r>
        <w:t>Inne</w:t>
      </w:r>
      <w:r>
        <w:rPr>
          <w:spacing w:val="-9"/>
        </w:rPr>
        <w:t xml:space="preserve"> </w:t>
      </w:r>
      <w:r>
        <w:t>dokumenty</w:t>
      </w:r>
      <w:bookmarkEnd w:id="49"/>
    </w:p>
    <w:p w14:paraId="56149CC1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6FCE8CED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620140C1" w14:textId="77777777" w:rsidR="006203D2" w:rsidRDefault="006203D2">
      <w:pPr>
        <w:rPr>
          <w:sz w:val="20"/>
        </w:rPr>
      </w:pPr>
      <w:r>
        <w:rPr>
          <w:sz w:val="20"/>
        </w:rPr>
        <w:br w:type="page"/>
      </w:r>
    </w:p>
    <w:p w14:paraId="651E123D" w14:textId="77777777" w:rsidR="006203D2" w:rsidRPr="006203D2" w:rsidRDefault="006203D2" w:rsidP="006203D2">
      <w:pPr>
        <w:pStyle w:val="Nagwek3"/>
        <w:spacing w:before="90"/>
        <w:ind w:right="115"/>
        <w:jc w:val="right"/>
        <w:rPr>
          <w:rFonts w:ascii="Verdana" w:hAnsi="Verdana"/>
          <w:b/>
          <w:color w:val="auto"/>
          <w:sz w:val="20"/>
          <w:szCs w:val="20"/>
        </w:rPr>
      </w:pPr>
      <w:bookmarkStart w:id="50" w:name="_Toc120630934"/>
      <w:r w:rsidRPr="006203D2">
        <w:rPr>
          <w:rFonts w:ascii="Verdana" w:hAnsi="Verdana"/>
          <w:b/>
          <w:color w:val="auto"/>
          <w:sz w:val="20"/>
          <w:szCs w:val="20"/>
        </w:rPr>
        <w:lastRenderedPageBreak/>
        <w:t>ZAŁĄCZNIK</w:t>
      </w:r>
      <w:bookmarkEnd w:id="50"/>
    </w:p>
    <w:p w14:paraId="4DAE9E1A" w14:textId="77777777" w:rsidR="006203D2" w:rsidRDefault="006203D2" w:rsidP="006203D2">
      <w:pPr>
        <w:pStyle w:val="Tekstpodstawowy"/>
        <w:rPr>
          <w:b/>
        </w:rPr>
      </w:pPr>
    </w:p>
    <w:p w14:paraId="3EF43385" w14:textId="77777777" w:rsidR="006203D2" w:rsidRDefault="006203D2" w:rsidP="006203D2">
      <w:pPr>
        <w:pStyle w:val="Tekstpodstawowy"/>
        <w:rPr>
          <w:b/>
        </w:rPr>
      </w:pPr>
    </w:p>
    <w:p w14:paraId="39695A9F" w14:textId="77777777" w:rsidR="006203D2" w:rsidRDefault="006203D2" w:rsidP="006203D2">
      <w:pPr>
        <w:pStyle w:val="Tekstpodstawowy"/>
        <w:spacing w:before="9"/>
        <w:rPr>
          <w:b/>
        </w:rPr>
      </w:pPr>
    </w:p>
    <w:p w14:paraId="19C64F6B" w14:textId="77777777" w:rsidR="006203D2" w:rsidRDefault="006203D2" w:rsidP="006203D2">
      <w:pPr>
        <w:spacing w:before="90"/>
        <w:ind w:left="698" w:right="499"/>
        <w:jc w:val="center"/>
        <w:rPr>
          <w:b/>
          <w:sz w:val="24"/>
        </w:rPr>
      </w:pPr>
      <w:r>
        <w:rPr>
          <w:b/>
          <w:sz w:val="24"/>
        </w:rPr>
        <w:t>ZASADY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STOSOWANIA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WIBROFLOTACJI</w:t>
      </w:r>
    </w:p>
    <w:p w14:paraId="67E1848D" w14:textId="77777777" w:rsidR="006203D2" w:rsidRDefault="006203D2" w:rsidP="006203D2">
      <w:pPr>
        <w:pStyle w:val="Tekstpodstawowy"/>
        <w:spacing w:before="9"/>
        <w:rPr>
          <w:b/>
          <w:sz w:val="23"/>
        </w:rPr>
      </w:pPr>
    </w:p>
    <w:p w14:paraId="51A6F667" w14:textId="77777777" w:rsidR="006203D2" w:rsidRDefault="006203D2" w:rsidP="006203D2">
      <w:pPr>
        <w:pStyle w:val="Tekstpodstawowy"/>
        <w:spacing w:line="484" w:lineRule="auto"/>
        <w:ind w:left="698" w:right="502"/>
        <w:jc w:val="center"/>
      </w:pPr>
      <w:r>
        <w:t>(wg „Wytycznych wzmacniania podłoża gruntowego w budownictwie drogowym” [3]</w:t>
      </w:r>
      <w:r>
        <w:rPr>
          <w:spacing w:val="-5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„Instrukcji badań podłoża...”</w:t>
      </w:r>
      <w:r>
        <w:rPr>
          <w:spacing w:val="-1"/>
        </w:rPr>
        <w:t xml:space="preserve"> </w:t>
      </w:r>
      <w:r>
        <w:t>[4])</w:t>
      </w:r>
    </w:p>
    <w:p w14:paraId="0D47BDD0" w14:textId="77777777" w:rsidR="006203D2" w:rsidRDefault="006203D2" w:rsidP="006203D2">
      <w:pPr>
        <w:pStyle w:val="Tekstpodstawowy"/>
        <w:rPr>
          <w:sz w:val="26"/>
        </w:rPr>
      </w:pPr>
    </w:p>
    <w:p w14:paraId="144999B9" w14:textId="77777777" w:rsidR="006203D2" w:rsidRDefault="006203D2" w:rsidP="006203D2">
      <w:pPr>
        <w:pStyle w:val="Tekstpodstawowy"/>
        <w:spacing w:before="5"/>
        <w:rPr>
          <w:sz w:val="22"/>
        </w:rPr>
      </w:pPr>
    </w:p>
    <w:p w14:paraId="669B1AC8" w14:textId="77777777" w:rsidR="006203D2" w:rsidRDefault="006203D2" w:rsidP="006203D2">
      <w:pPr>
        <w:pStyle w:val="Nagwek1"/>
        <w:numPr>
          <w:ilvl w:val="1"/>
          <w:numId w:val="11"/>
        </w:numPr>
        <w:tabs>
          <w:tab w:val="left" w:pos="812"/>
        </w:tabs>
        <w:ind w:hanging="494"/>
      </w:pPr>
      <w:bookmarkStart w:id="51" w:name="_Toc120630935"/>
      <w:r>
        <w:t>Zastosowanie</w:t>
      </w:r>
      <w:r>
        <w:rPr>
          <w:spacing w:val="-10"/>
        </w:rPr>
        <w:t xml:space="preserve"> </w:t>
      </w:r>
      <w:r>
        <w:t>wibroflotacji</w:t>
      </w:r>
      <w:bookmarkEnd w:id="51"/>
    </w:p>
    <w:p w14:paraId="675F5CEB" w14:textId="77777777" w:rsidR="006203D2" w:rsidRDefault="006203D2" w:rsidP="006203D2">
      <w:pPr>
        <w:pStyle w:val="Tekstpodstawowy"/>
        <w:spacing w:before="1"/>
        <w:rPr>
          <w:b/>
        </w:rPr>
      </w:pPr>
    </w:p>
    <w:p w14:paraId="507CA3A6" w14:textId="77777777" w:rsidR="006203D2" w:rsidRDefault="006203D2" w:rsidP="006203D2">
      <w:pPr>
        <w:pStyle w:val="Tekstpodstawowy"/>
        <w:ind w:left="318" w:right="12" w:firstLine="707"/>
        <w:jc w:val="both"/>
      </w:pPr>
      <w:r>
        <w:t>Wibroflotacja (wibrozagęszczanie) jest metodą wzmacniania gruntu niespoistego</w:t>
      </w:r>
      <w:r>
        <w:rPr>
          <w:spacing w:val="1"/>
        </w:rPr>
        <w:t xml:space="preserve"> </w:t>
      </w:r>
      <w:r>
        <w:t>(sypkiego, nawodnionego lub wilgotnego, wydmowego, formowanego przez namywanie,</w:t>
      </w:r>
      <w:r>
        <w:rPr>
          <w:spacing w:val="1"/>
        </w:rPr>
        <w:t xml:space="preserve"> </w:t>
      </w:r>
      <w:r>
        <w:t>nasypowego), polegająca na wywołaniu zmiany układu ziaren, gęstszego ich ułożenia i</w:t>
      </w:r>
      <w:r>
        <w:rPr>
          <w:spacing w:val="1"/>
        </w:rPr>
        <w:t xml:space="preserve"> </w:t>
      </w:r>
      <w:r>
        <w:t>zmniejszenia objętości porów, przy użyciu ciężkich wibratorów wgłębnych (wibroflotów).</w:t>
      </w:r>
      <w:r>
        <w:rPr>
          <w:spacing w:val="-57"/>
        </w:rPr>
        <w:t xml:space="preserve"> </w:t>
      </w:r>
      <w:r>
        <w:t>Celem zabiegu jest zwiększenie nośności i zmniejszenie ściśliwości podłoża oraz ryzyka</w:t>
      </w:r>
      <w:r>
        <w:rPr>
          <w:spacing w:val="1"/>
        </w:rPr>
        <w:t xml:space="preserve"> </w:t>
      </w:r>
      <w:r>
        <w:t>upłynnienia nawodnionego gruntu spowodowanego drganiami, np. od wybuchów albo</w:t>
      </w:r>
      <w:r>
        <w:rPr>
          <w:spacing w:val="1"/>
        </w:rPr>
        <w:t xml:space="preserve"> </w:t>
      </w:r>
      <w:r>
        <w:t>obciążeń</w:t>
      </w:r>
      <w:r>
        <w:rPr>
          <w:spacing w:val="-1"/>
        </w:rPr>
        <w:t xml:space="preserve"> </w:t>
      </w:r>
      <w:r>
        <w:t>dynamicznych.</w:t>
      </w:r>
    </w:p>
    <w:p w14:paraId="589EEFF2" w14:textId="77777777" w:rsidR="006203D2" w:rsidRDefault="006203D2" w:rsidP="006203D2">
      <w:pPr>
        <w:pStyle w:val="Tekstpodstawowy"/>
        <w:spacing w:before="5"/>
        <w:ind w:right="12"/>
        <w:jc w:val="both"/>
      </w:pPr>
    </w:p>
    <w:p w14:paraId="6467EC2E" w14:textId="77777777" w:rsidR="006203D2" w:rsidRDefault="006203D2" w:rsidP="006203D2">
      <w:pPr>
        <w:pStyle w:val="Tekstpodstawowy"/>
        <w:ind w:left="318" w:right="12" w:firstLine="707"/>
        <w:jc w:val="both"/>
      </w:pPr>
      <w:r>
        <w:t>Wibroflotacja daje dobre wyniki w piaskach oraz niespoistych odpadach kopalnianych</w:t>
      </w:r>
      <w:r>
        <w:rPr>
          <w:spacing w:val="-57"/>
        </w:rPr>
        <w:t xml:space="preserve"> </w:t>
      </w:r>
      <w:r>
        <w:t>itp., zawierających nie więcej niż 5% frakcji pylastej. Wyniki są dobre lub umiarkowane w</w:t>
      </w:r>
      <w:r>
        <w:rPr>
          <w:spacing w:val="1"/>
        </w:rPr>
        <w:t xml:space="preserve"> </w:t>
      </w:r>
      <w:r>
        <w:t>piaskach pylastych, słabe w pyłach. Natomiast grunty zawierające ponad 10% frakcji pylastej</w:t>
      </w:r>
      <w:r>
        <w:rPr>
          <w:spacing w:val="-57"/>
        </w:rPr>
        <w:t xml:space="preserve"> </w:t>
      </w:r>
      <w:r>
        <w:t>i ilastej nie nadają się do zagęszczania własnego. Skutecznie są wzmacniane także luźne</w:t>
      </w:r>
      <w:r>
        <w:rPr>
          <w:spacing w:val="1"/>
        </w:rPr>
        <w:t xml:space="preserve"> </w:t>
      </w:r>
      <w:r>
        <w:t>piaski zawierające cienkie przewarstwienia torfu, namułu itp. Jednak przekładki gruntu</w:t>
      </w:r>
      <w:r>
        <w:rPr>
          <w:spacing w:val="1"/>
        </w:rPr>
        <w:t xml:space="preserve"> </w:t>
      </w:r>
      <w:r>
        <w:t>spoistego utrudniają lub nawet uniemożliwiają zagłębienie wibroflotu. Wibroflotację często</w:t>
      </w:r>
      <w:r>
        <w:rPr>
          <w:spacing w:val="1"/>
        </w:rPr>
        <w:t xml:space="preserve"> </w:t>
      </w:r>
      <w:r>
        <w:t>stosuje się do zagęszczania grubych nasypów powierzchniowych formowanych metodą</w:t>
      </w:r>
      <w:r>
        <w:rPr>
          <w:spacing w:val="1"/>
        </w:rPr>
        <w:t xml:space="preserve"> </w:t>
      </w:r>
      <w:r>
        <w:t>hydromechanizacji (namywanych) oraz do podwodnego wzmacniania gruntu w robotach</w:t>
      </w:r>
      <w:r>
        <w:rPr>
          <w:spacing w:val="1"/>
        </w:rPr>
        <w:t xml:space="preserve"> </w:t>
      </w:r>
      <w:r>
        <w:t>hydrotechnicznych</w:t>
      </w:r>
      <w:r>
        <w:rPr>
          <w:spacing w:val="-2"/>
        </w:rPr>
        <w:t xml:space="preserve"> </w:t>
      </w:r>
      <w:r>
        <w:t>itp.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ona</w:t>
      </w:r>
      <w:r>
        <w:rPr>
          <w:spacing w:val="-3"/>
        </w:rPr>
        <w:t xml:space="preserve"> </w:t>
      </w:r>
      <w:r>
        <w:t>nieprzydatna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gruntów</w:t>
      </w:r>
      <w:r>
        <w:rPr>
          <w:spacing w:val="-2"/>
        </w:rPr>
        <w:t xml:space="preserve"> </w:t>
      </w:r>
      <w:r>
        <w:t>spoistych</w:t>
      </w:r>
      <w:r>
        <w:rPr>
          <w:spacing w:val="-1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zwałowisk</w:t>
      </w:r>
      <w:r>
        <w:rPr>
          <w:spacing w:val="-2"/>
        </w:rPr>
        <w:t xml:space="preserve"> </w:t>
      </w:r>
      <w:r>
        <w:t>śmieci</w:t>
      </w:r>
    </w:p>
    <w:p w14:paraId="01DC95AE" w14:textId="77777777" w:rsidR="006203D2" w:rsidRDefault="006203D2" w:rsidP="006203D2">
      <w:pPr>
        <w:pStyle w:val="Tekstpodstawowy"/>
        <w:spacing w:before="1"/>
        <w:ind w:left="318" w:right="12"/>
        <w:jc w:val="both"/>
      </w:pPr>
      <w:r>
        <w:t>itp.</w:t>
      </w:r>
      <w:r>
        <w:rPr>
          <w:spacing w:val="-1"/>
        </w:rPr>
        <w:t xml:space="preserve"> </w:t>
      </w:r>
      <w:r>
        <w:t>Możliwość</w:t>
      </w:r>
      <w:r>
        <w:rPr>
          <w:spacing w:val="-2"/>
        </w:rPr>
        <w:t xml:space="preserve"> </w:t>
      </w:r>
      <w:r>
        <w:t>użycia</w:t>
      </w:r>
      <w:r>
        <w:rPr>
          <w:spacing w:val="-1"/>
        </w:rPr>
        <w:t xml:space="preserve"> </w:t>
      </w:r>
      <w:r>
        <w:t>do niekontrolowanych</w:t>
      </w:r>
      <w:r>
        <w:rPr>
          <w:spacing w:val="-1"/>
        </w:rPr>
        <w:t xml:space="preserve"> </w:t>
      </w:r>
      <w:r>
        <w:t>nasypów zależy</w:t>
      </w:r>
      <w:r>
        <w:rPr>
          <w:spacing w:val="-6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rodzaju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składu nasypu.</w:t>
      </w:r>
    </w:p>
    <w:p w14:paraId="0666D615" w14:textId="77777777" w:rsidR="006203D2" w:rsidRDefault="006203D2" w:rsidP="006203D2">
      <w:pPr>
        <w:pStyle w:val="Tekstpodstawowy"/>
        <w:spacing w:before="2"/>
        <w:ind w:right="12"/>
        <w:jc w:val="both"/>
      </w:pPr>
    </w:p>
    <w:p w14:paraId="322F9B01" w14:textId="77777777" w:rsidR="006203D2" w:rsidRDefault="006203D2" w:rsidP="006203D2">
      <w:pPr>
        <w:pStyle w:val="Tekstpodstawowy"/>
        <w:ind w:left="318" w:right="12" w:firstLine="707"/>
        <w:jc w:val="both"/>
      </w:pPr>
      <w:r>
        <w:t>Wzmacnianie gruntu metodą wibroflotacji zaleca się wykonywać do głębokości 3-15</w:t>
      </w:r>
      <w:r>
        <w:rPr>
          <w:spacing w:val="-57"/>
        </w:rPr>
        <w:t xml:space="preserve"> </w:t>
      </w:r>
      <w:r>
        <w:t>m,</w:t>
      </w:r>
      <w:r>
        <w:rPr>
          <w:spacing w:val="-1"/>
        </w:rPr>
        <w:t xml:space="preserve"> </w:t>
      </w:r>
      <w:r>
        <w:t>a wyjątkowo do 40 m.</w:t>
      </w:r>
    </w:p>
    <w:p w14:paraId="675A48BF" w14:textId="77777777" w:rsidR="006203D2" w:rsidRDefault="006203D2" w:rsidP="006203D2">
      <w:pPr>
        <w:pStyle w:val="Tekstpodstawowy"/>
        <w:spacing w:before="9"/>
      </w:pPr>
    </w:p>
    <w:p w14:paraId="0DA5BEB7" w14:textId="77777777" w:rsidR="006203D2" w:rsidRDefault="006203D2" w:rsidP="006203D2">
      <w:pPr>
        <w:pStyle w:val="Nagwek1"/>
        <w:numPr>
          <w:ilvl w:val="1"/>
          <w:numId w:val="11"/>
        </w:numPr>
        <w:tabs>
          <w:tab w:val="left" w:pos="812"/>
        </w:tabs>
        <w:ind w:hanging="494"/>
      </w:pPr>
      <w:bookmarkStart w:id="52" w:name="_Toc120630936"/>
      <w:r>
        <w:t>Sprzęt</w:t>
      </w:r>
      <w:bookmarkEnd w:id="52"/>
    </w:p>
    <w:p w14:paraId="2A921CE4" w14:textId="77777777" w:rsidR="006203D2" w:rsidRDefault="006203D2" w:rsidP="006203D2">
      <w:pPr>
        <w:pStyle w:val="Tekstpodstawowy"/>
        <w:spacing w:before="1"/>
        <w:rPr>
          <w:b/>
        </w:rPr>
      </w:pPr>
    </w:p>
    <w:p w14:paraId="426B2953" w14:textId="77777777" w:rsidR="006203D2" w:rsidRDefault="006203D2" w:rsidP="006203D2">
      <w:pPr>
        <w:pStyle w:val="Tekstpodstawowy"/>
        <w:ind w:left="284" w:right="12"/>
        <w:jc w:val="both"/>
      </w:pPr>
      <w:r>
        <w:t>Wibroflotację</w:t>
      </w:r>
      <w:r w:rsidRPr="006203D2">
        <w:t xml:space="preserve"> </w:t>
      </w:r>
      <w:r>
        <w:t>wykonuje</w:t>
      </w:r>
      <w:r w:rsidRPr="006203D2">
        <w:t xml:space="preserve"> </w:t>
      </w:r>
      <w:r>
        <w:t>się</w:t>
      </w:r>
      <w:r w:rsidRPr="006203D2">
        <w:t xml:space="preserve"> </w:t>
      </w:r>
      <w:r>
        <w:t>zwykle:</w:t>
      </w:r>
    </w:p>
    <w:p w14:paraId="241D2E78" w14:textId="77777777" w:rsidR="006203D2" w:rsidRPr="006203D2" w:rsidRDefault="006203D2" w:rsidP="006203D2">
      <w:pPr>
        <w:pStyle w:val="Tekstpodstawowy"/>
        <w:ind w:left="318" w:right="12"/>
        <w:jc w:val="both"/>
      </w:pPr>
      <w:r>
        <w:t xml:space="preserve">- </w:t>
      </w:r>
      <w:r w:rsidRPr="006203D2">
        <w:t>bez dodawania materiału zagęszczającego grunt, przy użyciu samego wibroflotu (rys. 1.1), zagęszczającego grunt własną masą urządzenia,</w:t>
      </w:r>
    </w:p>
    <w:p w14:paraId="0E8C78DB" w14:textId="77777777" w:rsidR="006203D2" w:rsidRPr="006203D2" w:rsidRDefault="006203D2" w:rsidP="006203D2">
      <w:pPr>
        <w:pStyle w:val="Tekstpodstawowy"/>
        <w:ind w:left="318" w:right="12"/>
        <w:jc w:val="both"/>
      </w:pPr>
      <w:r>
        <w:t xml:space="preserve">- </w:t>
      </w:r>
      <w:r w:rsidRPr="006203D2">
        <w:t>z dodawaniem kruszywa, przy użyciu wibratora wgłębnego wyposażonego w rurę do wprowadzenia kruszywa w grunt (rys. 1.2).</w:t>
      </w:r>
    </w:p>
    <w:p w14:paraId="3E051312" w14:textId="77777777" w:rsidR="006203D2" w:rsidRDefault="006203D2" w:rsidP="006203D2">
      <w:pPr>
        <w:pStyle w:val="Tekstpodstawowy"/>
        <w:ind w:left="318" w:right="12" w:firstLine="707"/>
        <w:jc w:val="both"/>
      </w:pPr>
    </w:p>
    <w:p w14:paraId="63B96524" w14:textId="77777777" w:rsidR="006203D2" w:rsidRDefault="006203D2" w:rsidP="006203D2">
      <w:pPr>
        <w:pStyle w:val="Tekstpodstawowy"/>
        <w:ind w:left="318" w:right="12"/>
        <w:jc w:val="both"/>
      </w:pPr>
      <w:r>
        <w:t>Wibroflot składa się z cylindrycznego korpusu o średnicy od 30 do 50 cm,</w:t>
      </w:r>
      <w:r w:rsidRPr="006203D2">
        <w:t xml:space="preserve"> </w:t>
      </w:r>
      <w:r>
        <w:t>zawieszonego przegubowo na kolumnie rur o nieco mniejszej średnicy. W dolnej części</w:t>
      </w:r>
      <w:r w:rsidRPr="006203D2">
        <w:t xml:space="preserve"> </w:t>
      </w:r>
      <w:r>
        <w:t>korpusu</w:t>
      </w:r>
      <w:r w:rsidRPr="006203D2">
        <w:t xml:space="preserve"> </w:t>
      </w:r>
      <w:r>
        <w:t>znajduje</w:t>
      </w:r>
      <w:r w:rsidRPr="006203D2">
        <w:t xml:space="preserve"> </w:t>
      </w:r>
      <w:r>
        <w:t>się</w:t>
      </w:r>
      <w:r w:rsidRPr="006203D2">
        <w:t xml:space="preserve"> </w:t>
      </w:r>
      <w:r>
        <w:t>silnik</w:t>
      </w:r>
      <w:r w:rsidRPr="006203D2">
        <w:t xml:space="preserve"> </w:t>
      </w:r>
      <w:r>
        <w:t>elektryczny</w:t>
      </w:r>
      <w:r w:rsidRPr="006203D2">
        <w:t xml:space="preserve"> </w:t>
      </w:r>
      <w:r>
        <w:t>lub</w:t>
      </w:r>
      <w:r w:rsidRPr="006203D2">
        <w:t xml:space="preserve"> </w:t>
      </w:r>
      <w:r>
        <w:t>hydrauliczny. Obraca</w:t>
      </w:r>
      <w:r w:rsidRPr="006203D2">
        <w:t xml:space="preserve"> </w:t>
      </w:r>
      <w:r>
        <w:t>on</w:t>
      </w:r>
      <w:r w:rsidRPr="006203D2">
        <w:t xml:space="preserve"> </w:t>
      </w:r>
      <w:r>
        <w:t>wał</w:t>
      </w:r>
      <w:r w:rsidRPr="006203D2">
        <w:t xml:space="preserve"> </w:t>
      </w:r>
      <w:r>
        <w:t>z</w:t>
      </w:r>
      <w:r w:rsidRPr="006203D2">
        <w:t xml:space="preserve"> </w:t>
      </w:r>
      <w:r>
        <w:t>umieszczonymi</w:t>
      </w:r>
      <w:r w:rsidRPr="006203D2">
        <w:t xml:space="preserve"> </w:t>
      </w:r>
      <w:r>
        <w:t>mimośrodowo</w:t>
      </w:r>
      <w:r w:rsidRPr="006203D2">
        <w:t xml:space="preserve"> </w:t>
      </w:r>
      <w:r>
        <w:t>obciążnikami,</w:t>
      </w:r>
      <w:r w:rsidRPr="006203D2">
        <w:t xml:space="preserve"> </w:t>
      </w:r>
      <w:r>
        <w:t>co</w:t>
      </w:r>
      <w:r w:rsidRPr="006203D2">
        <w:t xml:space="preserve"> </w:t>
      </w:r>
      <w:r>
        <w:t>wywołuje</w:t>
      </w:r>
      <w:r w:rsidRPr="006203D2">
        <w:t xml:space="preserve"> </w:t>
      </w:r>
      <w:r>
        <w:t>obrotowe</w:t>
      </w:r>
      <w:r w:rsidRPr="006203D2">
        <w:t xml:space="preserve"> </w:t>
      </w:r>
      <w:r>
        <w:t>drgania poprzeczne</w:t>
      </w:r>
      <w:r w:rsidRPr="006203D2">
        <w:t xml:space="preserve"> </w:t>
      </w:r>
      <w:r>
        <w:t>wibratora</w:t>
      </w:r>
      <w:r w:rsidRPr="006203D2">
        <w:t xml:space="preserve"> </w:t>
      </w:r>
      <w:r>
        <w:t>o amplitudzie od 5 do 20 mm. Typowy wibroflot ma w górnej i dolnej części dysze, którymi</w:t>
      </w:r>
      <w:r>
        <w:rPr>
          <w:spacing w:val="-57"/>
        </w:rPr>
        <w:t xml:space="preserve"> </w:t>
      </w:r>
      <w:r>
        <w:t>może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przez rurki</w:t>
      </w:r>
      <w:r>
        <w:rPr>
          <w:spacing w:val="-1"/>
        </w:rPr>
        <w:t xml:space="preserve"> </w:t>
      </w:r>
      <w:r>
        <w:t>tłoczona</w:t>
      </w:r>
      <w:r>
        <w:rPr>
          <w:spacing w:val="-2"/>
        </w:rPr>
        <w:t xml:space="preserve"> </w:t>
      </w:r>
      <w:r>
        <w:t>woda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powietrze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celu</w:t>
      </w:r>
      <w:r>
        <w:rPr>
          <w:spacing w:val="-1"/>
        </w:rPr>
        <w:t xml:space="preserve"> </w:t>
      </w:r>
      <w:r>
        <w:t>ułatwienia</w:t>
      </w:r>
      <w:r>
        <w:rPr>
          <w:spacing w:val="-2"/>
        </w:rPr>
        <w:t xml:space="preserve"> </w:t>
      </w:r>
      <w:r>
        <w:t>zagłębiania</w:t>
      </w:r>
      <w:r>
        <w:rPr>
          <w:spacing w:val="-2"/>
        </w:rPr>
        <w:t xml:space="preserve"> </w:t>
      </w:r>
      <w:r>
        <w:t>w grunt.</w:t>
      </w:r>
    </w:p>
    <w:p w14:paraId="5A69FA7B" w14:textId="77777777" w:rsidR="006203D2" w:rsidRDefault="006203D2" w:rsidP="006203D2">
      <w:pPr>
        <w:pStyle w:val="Tekstpodstawowy"/>
        <w:spacing w:before="2"/>
      </w:pPr>
    </w:p>
    <w:p w14:paraId="2EBB29CF" w14:textId="77777777" w:rsidR="006203D2" w:rsidRDefault="006203D2" w:rsidP="006203D2">
      <w:pPr>
        <w:pStyle w:val="Tekstpodstawowy"/>
        <w:spacing w:before="1"/>
        <w:ind w:left="318" w:right="181"/>
        <w:jc w:val="both"/>
      </w:pPr>
      <w:r>
        <w:t>Wibrator wgłębny, do tworzenia słupów zagęszczonego gruntu z dodatkowo</w:t>
      </w:r>
      <w:r>
        <w:rPr>
          <w:spacing w:val="1"/>
        </w:rPr>
        <w:t xml:space="preserve"> </w:t>
      </w:r>
      <w:r>
        <w:t>wprowadzonego materiału sypkiego w grunt, ma podobne do wibroflotu zasady działania i</w:t>
      </w:r>
      <w:r>
        <w:rPr>
          <w:spacing w:val="1"/>
        </w:rPr>
        <w:t xml:space="preserve"> </w:t>
      </w:r>
      <w:r>
        <w:t>wyposażenie, z tym że posiada dodatkową rurę do kruszywa, umożliwiającą wypełnienie nim</w:t>
      </w:r>
      <w:r>
        <w:rPr>
          <w:spacing w:val="-57"/>
        </w:rPr>
        <w:t xml:space="preserve"> </w:t>
      </w:r>
      <w:r>
        <w:t>otworu</w:t>
      </w:r>
      <w:r>
        <w:rPr>
          <w:spacing w:val="-1"/>
        </w:rPr>
        <w:t xml:space="preserve"> </w:t>
      </w:r>
      <w:r>
        <w:t>w gruncie.</w:t>
      </w:r>
      <w:r>
        <w:rPr>
          <w:spacing w:val="-1"/>
        </w:rPr>
        <w:t xml:space="preserve"> </w:t>
      </w:r>
      <w:r>
        <w:t>Schemat</w:t>
      </w:r>
      <w:r>
        <w:rPr>
          <w:spacing w:val="-1"/>
        </w:rPr>
        <w:t xml:space="preserve"> </w:t>
      </w:r>
      <w:r>
        <w:t>wykonywania</w:t>
      </w:r>
      <w:r>
        <w:rPr>
          <w:spacing w:val="-1"/>
        </w:rPr>
        <w:t xml:space="preserve"> </w:t>
      </w:r>
      <w:r>
        <w:t>wibroflotacji z dodatkowo</w:t>
      </w:r>
      <w:r>
        <w:rPr>
          <w:spacing w:val="-1"/>
        </w:rPr>
        <w:t xml:space="preserve"> </w:t>
      </w:r>
      <w:r>
        <w:t>wprowadzanym</w:t>
      </w:r>
    </w:p>
    <w:p w14:paraId="5D3FBDF8" w14:textId="77777777" w:rsidR="006203D2" w:rsidRDefault="006203D2" w:rsidP="006203D2">
      <w:pPr>
        <w:pStyle w:val="Tekstpodstawowy"/>
        <w:ind w:left="318"/>
        <w:jc w:val="both"/>
      </w:pPr>
      <w:r>
        <w:lastRenderedPageBreak/>
        <w:t>materiałem</w:t>
      </w:r>
      <w:r>
        <w:rPr>
          <w:spacing w:val="-1"/>
        </w:rPr>
        <w:t xml:space="preserve"> </w:t>
      </w:r>
      <w:r>
        <w:t>sypkim w grunt</w:t>
      </w:r>
      <w:r>
        <w:rPr>
          <w:spacing w:val="-1"/>
        </w:rPr>
        <w:t xml:space="preserve"> </w:t>
      </w:r>
      <w:r>
        <w:t>przedstawiono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rysunku</w:t>
      </w:r>
      <w:r>
        <w:rPr>
          <w:spacing w:val="-1"/>
        </w:rPr>
        <w:t xml:space="preserve"> </w:t>
      </w:r>
      <w:r>
        <w:t>1.3.</w:t>
      </w:r>
    </w:p>
    <w:p w14:paraId="7167AFC7" w14:textId="77777777" w:rsidR="006203D2" w:rsidRDefault="006203D2" w:rsidP="006203D2">
      <w:pPr>
        <w:pStyle w:val="Tekstpodstawowy"/>
        <w:spacing w:before="8"/>
      </w:pPr>
    </w:p>
    <w:p w14:paraId="31CF5995" w14:textId="77777777" w:rsidR="006203D2" w:rsidRDefault="006203D2" w:rsidP="006203D2">
      <w:pPr>
        <w:pStyle w:val="Nagwek1"/>
        <w:numPr>
          <w:ilvl w:val="1"/>
          <w:numId w:val="11"/>
        </w:numPr>
        <w:tabs>
          <w:tab w:val="left" w:pos="812"/>
        </w:tabs>
        <w:ind w:hanging="494"/>
      </w:pPr>
      <w:bookmarkStart w:id="53" w:name="_Toc120630937"/>
      <w:r>
        <w:t>Badania</w:t>
      </w:r>
      <w:r>
        <w:rPr>
          <w:spacing w:val="-3"/>
        </w:rPr>
        <w:t xml:space="preserve"> </w:t>
      </w:r>
      <w:r>
        <w:t>terenowe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projektowanie</w:t>
      </w:r>
      <w:bookmarkEnd w:id="53"/>
    </w:p>
    <w:p w14:paraId="7AAC7F5E" w14:textId="77777777" w:rsidR="006203D2" w:rsidRDefault="006203D2" w:rsidP="006203D2">
      <w:pPr>
        <w:pStyle w:val="Tekstpodstawowy"/>
        <w:spacing w:before="1"/>
        <w:rPr>
          <w:b/>
        </w:rPr>
      </w:pPr>
    </w:p>
    <w:p w14:paraId="469F3BF9" w14:textId="77777777" w:rsidR="006203D2" w:rsidRDefault="006203D2" w:rsidP="006203D2">
      <w:pPr>
        <w:pStyle w:val="Tekstpodstawowy"/>
        <w:ind w:left="318" w:right="12" w:firstLine="707"/>
      </w:pPr>
      <w:r>
        <w:t>Opracowanie dokumentacji projektowej wymaga ustalenia budowy geologicznej i</w:t>
      </w:r>
      <w:r>
        <w:rPr>
          <w:spacing w:val="-57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geotechnicznych podłoża, a</w:t>
      </w:r>
      <w:r>
        <w:rPr>
          <w:spacing w:val="-1"/>
        </w:rPr>
        <w:t xml:space="preserve"> </w:t>
      </w:r>
      <w:r>
        <w:t>szczególnie:</w:t>
      </w:r>
    </w:p>
    <w:p w14:paraId="65CC9EFD" w14:textId="77777777" w:rsidR="006203D2" w:rsidRPr="006203D2" w:rsidRDefault="006203D2" w:rsidP="002D4F30">
      <w:pPr>
        <w:tabs>
          <w:tab w:val="left" w:pos="661"/>
          <w:tab w:val="left" w:pos="663"/>
        </w:tabs>
        <w:spacing w:before="5" w:line="237" w:lineRule="auto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203D2">
        <w:rPr>
          <w:sz w:val="20"/>
          <w:szCs w:val="20"/>
        </w:rPr>
        <w:t>grubości i uziarnienia (składu granulometrycznego) warstw piaszczystych przewidzianych do zagęszczenia,</w:t>
      </w:r>
    </w:p>
    <w:p w14:paraId="75FC4073" w14:textId="77777777" w:rsidR="006203D2" w:rsidRPr="006203D2" w:rsidRDefault="006203D2" w:rsidP="002D4F30">
      <w:pPr>
        <w:tabs>
          <w:tab w:val="left" w:pos="661"/>
          <w:tab w:val="left" w:pos="663"/>
        </w:tabs>
        <w:spacing w:before="2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203D2">
        <w:rPr>
          <w:sz w:val="20"/>
          <w:szCs w:val="20"/>
        </w:rPr>
        <w:t>poziomów wody gruntowej,</w:t>
      </w:r>
    </w:p>
    <w:p w14:paraId="6941753C" w14:textId="77777777" w:rsidR="006203D2" w:rsidRPr="006203D2" w:rsidRDefault="006203D2" w:rsidP="002D4F30">
      <w:pPr>
        <w:tabs>
          <w:tab w:val="left" w:pos="661"/>
          <w:tab w:val="left" w:pos="663"/>
        </w:tabs>
        <w:spacing w:before="4" w:line="237" w:lineRule="auto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203D2">
        <w:rPr>
          <w:sz w:val="20"/>
          <w:szCs w:val="20"/>
        </w:rPr>
        <w:t>przeprowadzenia badań laboratoryjnych: składu uziarnienia i ewentualnie</w:t>
      </w:r>
      <w:r>
        <w:rPr>
          <w:sz w:val="20"/>
          <w:szCs w:val="20"/>
        </w:rPr>
        <w:t xml:space="preserve"> </w:t>
      </w:r>
      <w:r w:rsidRPr="006203D2">
        <w:rPr>
          <w:sz w:val="20"/>
          <w:szCs w:val="20"/>
        </w:rPr>
        <w:t>zawartości części organicznych,</w:t>
      </w:r>
    </w:p>
    <w:p w14:paraId="0F3B6993" w14:textId="77777777" w:rsidR="006203D2" w:rsidRPr="006203D2" w:rsidRDefault="006203D2" w:rsidP="002D4F30">
      <w:pPr>
        <w:tabs>
          <w:tab w:val="left" w:pos="661"/>
          <w:tab w:val="left" w:pos="663"/>
        </w:tabs>
        <w:spacing w:before="2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203D2">
        <w:rPr>
          <w:sz w:val="20"/>
          <w:szCs w:val="20"/>
        </w:rPr>
        <w:t>wykonanie badań terenowych:</w:t>
      </w:r>
    </w:p>
    <w:p w14:paraId="754DD9A8" w14:textId="77777777" w:rsidR="006203D2" w:rsidRDefault="006203D2" w:rsidP="002D4F30">
      <w:pPr>
        <w:pStyle w:val="Tekstpodstawowy"/>
        <w:spacing w:before="4"/>
        <w:ind w:left="284"/>
      </w:pPr>
    </w:p>
    <w:p w14:paraId="46A3F725" w14:textId="77777777" w:rsidR="006203D2" w:rsidRPr="006203D2" w:rsidRDefault="006203D2" w:rsidP="002D4F30">
      <w:pPr>
        <w:pStyle w:val="Akapitzlist"/>
        <w:numPr>
          <w:ilvl w:val="2"/>
          <w:numId w:val="11"/>
        </w:numPr>
        <w:tabs>
          <w:tab w:val="left" w:pos="972"/>
        </w:tabs>
        <w:spacing w:before="0"/>
        <w:ind w:left="284" w:right="12" w:firstLine="0"/>
        <w:rPr>
          <w:sz w:val="20"/>
          <w:szCs w:val="20"/>
        </w:rPr>
      </w:pPr>
      <w:r w:rsidRPr="006203D2">
        <w:rPr>
          <w:sz w:val="20"/>
          <w:szCs w:val="20"/>
        </w:rPr>
        <w:t>stanu zagęszczenia - sondowaniami SC (sondowanie dynamiczne sondami SD), CPT (sondowanie statyczne sondą wciskaną z różnymi końcówkami), SPT (sondowanie dynamiczne sondą cylindryczną) lub presjometrem</w:t>
      </w:r>
      <w:r w:rsidR="002D4F30">
        <w:rPr>
          <w:sz w:val="20"/>
          <w:szCs w:val="20"/>
        </w:rPr>
        <w:t>,</w:t>
      </w:r>
    </w:p>
    <w:p w14:paraId="1B4D1CB0" w14:textId="77777777" w:rsidR="006203D2" w:rsidRDefault="006203D2" w:rsidP="002D4F30">
      <w:pPr>
        <w:pStyle w:val="Tekstpodstawowy"/>
        <w:spacing w:before="2"/>
        <w:ind w:left="284"/>
      </w:pPr>
    </w:p>
    <w:p w14:paraId="78524208" w14:textId="77777777" w:rsidR="006203D2" w:rsidRPr="006203D2" w:rsidRDefault="006203D2" w:rsidP="002D4F30">
      <w:pPr>
        <w:pStyle w:val="Akapitzlist"/>
        <w:numPr>
          <w:ilvl w:val="2"/>
          <w:numId w:val="11"/>
        </w:numPr>
        <w:tabs>
          <w:tab w:val="left" w:pos="950"/>
        </w:tabs>
        <w:spacing w:before="0"/>
        <w:ind w:left="284" w:firstLine="0"/>
        <w:rPr>
          <w:sz w:val="20"/>
          <w:szCs w:val="20"/>
        </w:rPr>
      </w:pPr>
      <w:r w:rsidRPr="006203D2">
        <w:rPr>
          <w:sz w:val="20"/>
          <w:szCs w:val="20"/>
        </w:rPr>
        <w:t>stwierdzenie ewentualnych przeszkód, domieszek, przewarstwień.</w:t>
      </w:r>
    </w:p>
    <w:p w14:paraId="06BC32A8" w14:textId="77777777" w:rsidR="006203D2" w:rsidRDefault="006203D2" w:rsidP="002D4F30">
      <w:pPr>
        <w:pStyle w:val="Tekstpodstawowy"/>
        <w:ind w:left="284" w:right="12"/>
      </w:pPr>
      <w:r>
        <w:t>Do szybkiego głębokiego rozpoznania oraz kontroli zagęszczenia zalecane jest</w:t>
      </w:r>
      <w:r w:rsidRPr="006203D2">
        <w:t xml:space="preserve"> </w:t>
      </w:r>
      <w:r>
        <w:t>stosowanie</w:t>
      </w:r>
      <w:r w:rsidRPr="006203D2">
        <w:t xml:space="preserve"> </w:t>
      </w:r>
      <w:r>
        <w:t>sondy</w:t>
      </w:r>
      <w:r w:rsidRPr="006203D2">
        <w:t xml:space="preserve"> </w:t>
      </w:r>
      <w:r>
        <w:t>wciskanej (CPT).</w:t>
      </w:r>
    </w:p>
    <w:p w14:paraId="7CF01358" w14:textId="77777777" w:rsidR="006203D2" w:rsidRDefault="006203D2" w:rsidP="002D4F30">
      <w:pPr>
        <w:pStyle w:val="Tekstpodstawowy"/>
        <w:spacing w:before="1"/>
        <w:ind w:left="284"/>
      </w:pPr>
      <w:r>
        <w:t>Przy</w:t>
      </w:r>
      <w:r w:rsidRPr="006203D2">
        <w:t xml:space="preserve"> </w:t>
      </w:r>
      <w:r>
        <w:t>projektowaniu</w:t>
      </w:r>
      <w:r w:rsidRPr="006203D2">
        <w:t xml:space="preserve"> </w:t>
      </w:r>
      <w:r>
        <w:t>wibrozagęszczania należy</w:t>
      </w:r>
      <w:r w:rsidRPr="006203D2">
        <w:t xml:space="preserve"> </w:t>
      </w:r>
      <w:r>
        <w:t>dokonać:</w:t>
      </w:r>
    </w:p>
    <w:p w14:paraId="21231FA4" w14:textId="77777777" w:rsidR="006203D2" w:rsidRPr="002D4F30" w:rsidRDefault="002D4F30" w:rsidP="002D4F30">
      <w:pPr>
        <w:tabs>
          <w:tab w:val="left" w:pos="661"/>
          <w:tab w:val="left" w:pos="663"/>
        </w:tabs>
        <w:spacing w:before="2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203D2" w:rsidRPr="002D4F30">
        <w:rPr>
          <w:sz w:val="20"/>
          <w:szCs w:val="20"/>
        </w:rPr>
        <w:t>oceny przewidywanych osiadań,</w:t>
      </w:r>
    </w:p>
    <w:p w14:paraId="5B81960B" w14:textId="77777777" w:rsidR="006203D2" w:rsidRPr="002D4F30" w:rsidRDefault="002D4F30" w:rsidP="002D4F30">
      <w:pPr>
        <w:tabs>
          <w:tab w:val="left" w:pos="661"/>
          <w:tab w:val="left" w:pos="663"/>
        </w:tabs>
        <w:spacing w:before="1" w:line="293" w:lineRule="exact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203D2" w:rsidRPr="002D4F30">
        <w:rPr>
          <w:sz w:val="20"/>
          <w:szCs w:val="20"/>
        </w:rPr>
        <w:t>określenia wymaganego stopnia zagęszczenia,</w:t>
      </w:r>
    </w:p>
    <w:p w14:paraId="1565F812" w14:textId="77777777" w:rsidR="006203D2" w:rsidRPr="002D4F30" w:rsidRDefault="002D4F30" w:rsidP="002D4F30">
      <w:pPr>
        <w:tabs>
          <w:tab w:val="left" w:pos="661"/>
          <w:tab w:val="left" w:pos="663"/>
          <w:tab w:val="left" w:pos="8789"/>
        </w:tabs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203D2" w:rsidRPr="002D4F30">
        <w:rPr>
          <w:sz w:val="20"/>
          <w:szCs w:val="20"/>
        </w:rPr>
        <w:t>określenia zakresu zabiegu (na całej powierzchni względnie na wybranych fragmentach np. pod fundamentami),</w:t>
      </w:r>
    </w:p>
    <w:p w14:paraId="03EA7660" w14:textId="77777777" w:rsidR="006203D2" w:rsidRPr="002D4F30" w:rsidRDefault="002D4F30" w:rsidP="002D4F30">
      <w:pPr>
        <w:tabs>
          <w:tab w:val="left" w:pos="661"/>
          <w:tab w:val="left" w:pos="663"/>
        </w:tabs>
        <w:spacing w:before="3" w:line="237" w:lineRule="auto"/>
        <w:ind w:left="284" w:right="1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203D2" w:rsidRPr="002D4F30">
        <w:rPr>
          <w:sz w:val="20"/>
          <w:szCs w:val="20"/>
        </w:rPr>
        <w:t>ustalenia kryteriów do kontroli (stopnia zagęszczenia, liczby uderzeń sondy SC lub SPT, oporu sondy statycznej CPT, modułu presjometrycznego itp.).</w:t>
      </w:r>
    </w:p>
    <w:p w14:paraId="54CBFE51" w14:textId="77777777" w:rsidR="006203D2" w:rsidRDefault="006203D2" w:rsidP="006203D2">
      <w:pPr>
        <w:pStyle w:val="Tekstpodstawowy"/>
        <w:spacing w:before="8"/>
      </w:pPr>
    </w:p>
    <w:p w14:paraId="30E8412B" w14:textId="77777777" w:rsidR="006203D2" w:rsidRDefault="006203D2" w:rsidP="006203D2">
      <w:pPr>
        <w:pStyle w:val="Nagwek1"/>
        <w:numPr>
          <w:ilvl w:val="1"/>
          <w:numId w:val="11"/>
        </w:numPr>
        <w:tabs>
          <w:tab w:val="left" w:pos="812"/>
        </w:tabs>
        <w:ind w:hanging="494"/>
      </w:pPr>
      <w:bookmarkStart w:id="54" w:name="_Toc120630938"/>
      <w:r>
        <w:t>Skutki</w:t>
      </w:r>
      <w:r>
        <w:rPr>
          <w:spacing w:val="-6"/>
        </w:rPr>
        <w:t xml:space="preserve"> </w:t>
      </w:r>
      <w:r>
        <w:t>wibroflotacji</w:t>
      </w:r>
      <w:bookmarkEnd w:id="54"/>
    </w:p>
    <w:p w14:paraId="5918DCFF" w14:textId="77777777" w:rsidR="006203D2" w:rsidRDefault="006203D2" w:rsidP="006203D2">
      <w:pPr>
        <w:pStyle w:val="Tekstpodstawowy"/>
        <w:spacing w:before="1"/>
        <w:rPr>
          <w:b/>
        </w:rPr>
      </w:pPr>
    </w:p>
    <w:p w14:paraId="29E2FC54" w14:textId="77777777" w:rsidR="006203D2" w:rsidRDefault="006203D2" w:rsidP="00BD54B0">
      <w:pPr>
        <w:pStyle w:val="Tekstpodstawowy"/>
        <w:ind w:left="318" w:right="12" w:firstLine="707"/>
        <w:jc w:val="both"/>
      </w:pPr>
      <w:r>
        <w:t>Wibroflot zagłębia się w grunt pod własną masą, z jednoczesnym działaniem wibracji</w:t>
      </w:r>
      <w:r>
        <w:rPr>
          <w:spacing w:val="-5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wody</w:t>
      </w:r>
      <w:r>
        <w:rPr>
          <w:spacing w:val="-5"/>
        </w:rPr>
        <w:t xml:space="preserve"> </w:t>
      </w:r>
      <w:r>
        <w:t>tłoczonej przez</w:t>
      </w:r>
      <w:r>
        <w:rPr>
          <w:spacing w:val="1"/>
        </w:rPr>
        <w:t xml:space="preserve"> </w:t>
      </w:r>
      <w:r>
        <w:t>dysze.</w:t>
      </w:r>
    </w:p>
    <w:p w14:paraId="03F6E641" w14:textId="77777777" w:rsidR="006203D2" w:rsidRDefault="006203D2" w:rsidP="00BD54B0">
      <w:pPr>
        <w:pStyle w:val="Tekstpodstawowy"/>
        <w:spacing w:before="3"/>
        <w:ind w:right="12"/>
        <w:jc w:val="both"/>
      </w:pPr>
    </w:p>
    <w:p w14:paraId="31EC06E2" w14:textId="77777777" w:rsidR="006203D2" w:rsidRDefault="006203D2" w:rsidP="00BD54B0">
      <w:pPr>
        <w:pStyle w:val="Tekstpodstawowy"/>
        <w:ind w:left="318" w:right="12" w:firstLine="707"/>
        <w:jc w:val="both"/>
      </w:pPr>
      <w:r>
        <w:t>Zabieg wibroflotacji znacznie redukuje osiadanie gruntu piaszczystego. Powierzchnia</w:t>
      </w:r>
      <w:r>
        <w:rPr>
          <w:spacing w:val="-57"/>
        </w:rPr>
        <w:t xml:space="preserve"> </w:t>
      </w:r>
      <w:r>
        <w:t>gruntu podczas wibrowania osiada zwykle do 10% grubości zagęszczanej warstwy. Zabieg</w:t>
      </w:r>
      <w:r>
        <w:rPr>
          <w:spacing w:val="1"/>
        </w:rPr>
        <w:t xml:space="preserve"> </w:t>
      </w:r>
      <w:r>
        <w:t>wywołuje poprawę i ujednolicenie warunków posadowienia budowli i redukuje możliwe</w:t>
      </w:r>
      <w:r>
        <w:rPr>
          <w:spacing w:val="1"/>
        </w:rPr>
        <w:t xml:space="preserve"> </w:t>
      </w:r>
      <w:r>
        <w:t>różnice</w:t>
      </w:r>
      <w:r>
        <w:rPr>
          <w:spacing w:val="-3"/>
        </w:rPr>
        <w:t xml:space="preserve"> </w:t>
      </w:r>
      <w:r>
        <w:t>osiadań.</w:t>
      </w:r>
    </w:p>
    <w:p w14:paraId="46D0D994" w14:textId="77777777" w:rsidR="006203D2" w:rsidRDefault="006203D2" w:rsidP="00BD54B0">
      <w:pPr>
        <w:pStyle w:val="Tekstpodstawowy"/>
        <w:spacing w:before="5"/>
        <w:ind w:right="12"/>
        <w:jc w:val="both"/>
      </w:pPr>
    </w:p>
    <w:p w14:paraId="5537D58F" w14:textId="77777777" w:rsidR="006203D2" w:rsidRDefault="006203D2" w:rsidP="00BD54B0">
      <w:pPr>
        <w:pStyle w:val="Tekstpodstawowy"/>
        <w:ind w:left="318" w:right="12" w:firstLine="707"/>
        <w:jc w:val="both"/>
      </w:pPr>
      <w:r>
        <w:t>Przyjmuje się, że po zabiegu wibroflotacji grunt można obciążyć bezpiecznie</w:t>
      </w:r>
      <w:r>
        <w:rPr>
          <w:spacing w:val="1"/>
        </w:rPr>
        <w:t xml:space="preserve"> </w:t>
      </w:r>
      <w:r>
        <w:t>fundamentem o nacisku 200-500 kN/m</w:t>
      </w:r>
      <w:r>
        <w:rPr>
          <w:vertAlign w:val="superscript"/>
        </w:rPr>
        <w:t>2</w:t>
      </w:r>
      <w:r>
        <w:t xml:space="preserve"> i jeszcze większym naciskiem nasypu. W wyniku</w:t>
      </w:r>
      <w:r>
        <w:rPr>
          <w:spacing w:val="1"/>
        </w:rPr>
        <w:t xml:space="preserve"> </w:t>
      </w:r>
      <w:r>
        <w:t>zagęszczenia</w:t>
      </w:r>
      <w:r>
        <w:rPr>
          <w:spacing w:val="-3"/>
        </w:rPr>
        <w:t xml:space="preserve"> </w:t>
      </w:r>
      <w:r>
        <w:t>gruntu</w:t>
      </w:r>
      <w:r>
        <w:rPr>
          <w:spacing w:val="-4"/>
        </w:rPr>
        <w:t xml:space="preserve"> </w:t>
      </w:r>
      <w:r>
        <w:t>maleje</w:t>
      </w:r>
      <w:r>
        <w:rPr>
          <w:spacing w:val="-3"/>
        </w:rPr>
        <w:t xml:space="preserve"> </w:t>
      </w:r>
      <w:r>
        <w:t>współczynnik</w:t>
      </w:r>
      <w:r>
        <w:rPr>
          <w:spacing w:val="-4"/>
        </w:rPr>
        <w:t xml:space="preserve"> </w:t>
      </w:r>
      <w:r>
        <w:t>filtracji</w:t>
      </w:r>
      <w:r>
        <w:rPr>
          <w:spacing w:val="-3"/>
        </w:rPr>
        <w:t xml:space="preserve"> </w:t>
      </w:r>
      <w:r>
        <w:t>gruntu</w:t>
      </w:r>
      <w:r>
        <w:rPr>
          <w:spacing w:val="-4"/>
        </w:rPr>
        <w:t xml:space="preserve"> </w:t>
      </w:r>
      <w:r>
        <w:t>piaszczystego.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słabych</w:t>
      </w:r>
      <w:r>
        <w:rPr>
          <w:spacing w:val="-2"/>
        </w:rPr>
        <w:t xml:space="preserve"> </w:t>
      </w:r>
      <w:r w:rsidR="00BD54B0">
        <w:t>osadach d</w:t>
      </w:r>
      <w:r>
        <w:t>eltowych i rzecznych, luźnych do znacznej głębokości, przez wstępne zagęszczenie metodą</w:t>
      </w:r>
      <w:r>
        <w:rPr>
          <w:spacing w:val="-58"/>
        </w:rPr>
        <w:t xml:space="preserve"> </w:t>
      </w:r>
      <w:r>
        <w:t>wibroflotacji</w:t>
      </w:r>
      <w:r>
        <w:rPr>
          <w:spacing w:val="-1"/>
        </w:rPr>
        <w:t xml:space="preserve"> </w:t>
      </w:r>
      <w:r>
        <w:t>można</w:t>
      </w:r>
      <w:r>
        <w:rPr>
          <w:spacing w:val="-1"/>
        </w:rPr>
        <w:t xml:space="preserve"> </w:t>
      </w:r>
      <w:r>
        <w:t>zmniejszyć</w:t>
      </w:r>
      <w:r>
        <w:rPr>
          <w:spacing w:val="-2"/>
        </w:rPr>
        <w:t xml:space="preserve"> </w:t>
      </w:r>
      <w:r>
        <w:t>potrzebną</w:t>
      </w:r>
      <w:r>
        <w:rPr>
          <w:spacing w:val="-1"/>
        </w:rPr>
        <w:t xml:space="preserve"> </w:t>
      </w:r>
      <w:r>
        <w:t>długość</w:t>
      </w:r>
      <w:r>
        <w:rPr>
          <w:spacing w:val="-2"/>
        </w:rPr>
        <w:t xml:space="preserve"> </w:t>
      </w:r>
      <w:r>
        <w:t>pali</w:t>
      </w:r>
      <w:r>
        <w:rPr>
          <w:spacing w:val="-1"/>
        </w:rPr>
        <w:t xml:space="preserve"> </w:t>
      </w:r>
      <w:r>
        <w:t>lub ścianek</w:t>
      </w:r>
      <w:r>
        <w:rPr>
          <w:spacing w:val="-1"/>
        </w:rPr>
        <w:t xml:space="preserve"> </w:t>
      </w:r>
      <w:r>
        <w:t>szczelnych.</w:t>
      </w:r>
    </w:p>
    <w:p w14:paraId="5A08C423" w14:textId="77777777" w:rsidR="006203D2" w:rsidRDefault="006203D2" w:rsidP="006203D2">
      <w:pPr>
        <w:pStyle w:val="Tekstpodstawowy"/>
      </w:pPr>
    </w:p>
    <w:p w14:paraId="1D594FDA" w14:textId="77777777" w:rsidR="00BD54B0" w:rsidRDefault="00BD54B0" w:rsidP="006203D2">
      <w:pPr>
        <w:pStyle w:val="Tekstpodstawowy"/>
      </w:pPr>
    </w:p>
    <w:p w14:paraId="06592F92" w14:textId="77777777" w:rsidR="00BD54B0" w:rsidRDefault="00BD54B0" w:rsidP="006203D2">
      <w:pPr>
        <w:pStyle w:val="Tekstpodstawowy"/>
      </w:pPr>
    </w:p>
    <w:p w14:paraId="2682B18F" w14:textId="77777777" w:rsidR="006203D2" w:rsidRDefault="006203D2" w:rsidP="006203D2">
      <w:pPr>
        <w:pStyle w:val="Tekstpodstawowy"/>
      </w:pPr>
    </w:p>
    <w:p w14:paraId="7EE2734B" w14:textId="77777777" w:rsidR="006203D2" w:rsidRDefault="006203D2" w:rsidP="006203D2">
      <w:pPr>
        <w:pStyle w:val="Tekstpodstawowy"/>
      </w:pPr>
    </w:p>
    <w:p w14:paraId="506DF4DD" w14:textId="77777777" w:rsidR="006203D2" w:rsidRDefault="006203D2" w:rsidP="006203D2">
      <w:pPr>
        <w:pStyle w:val="Tekstpodstawowy"/>
      </w:pPr>
    </w:p>
    <w:p w14:paraId="25579C6D" w14:textId="77777777" w:rsidR="006203D2" w:rsidRDefault="006203D2" w:rsidP="006203D2">
      <w:pPr>
        <w:pStyle w:val="Tekstpodstawowy"/>
      </w:pPr>
    </w:p>
    <w:p w14:paraId="2D18C8C8" w14:textId="77777777" w:rsidR="006203D2" w:rsidRDefault="006203D2" w:rsidP="006203D2">
      <w:pPr>
        <w:pStyle w:val="Tekstpodstawowy"/>
        <w:spacing w:before="1"/>
        <w:rPr>
          <w:sz w:val="18"/>
        </w:rPr>
      </w:pPr>
      <w:r>
        <w:rPr>
          <w:noProof/>
          <w:lang w:eastAsia="pl-PL"/>
        </w:rPr>
        <w:lastRenderedPageBreak/>
        <w:drawing>
          <wp:anchor distT="0" distB="0" distL="0" distR="0" simplePos="0" relativeHeight="251659264" behindDoc="0" locked="0" layoutInCell="1" allowOverlap="1" wp14:anchorId="229DF818" wp14:editId="21437FB2">
            <wp:simplePos x="0" y="0"/>
            <wp:positionH relativeFrom="page">
              <wp:posOffset>3078511</wp:posOffset>
            </wp:positionH>
            <wp:positionV relativeFrom="paragraph">
              <wp:posOffset>157374</wp:posOffset>
            </wp:positionV>
            <wp:extent cx="1448069" cy="2819400"/>
            <wp:effectExtent l="0" t="0" r="0" b="0"/>
            <wp:wrapTopAndBottom/>
            <wp:docPr id="1" name="image1.png" descr="W:\MATERIALY POMOCNICZE DO PROJEKTOWANIA\_OST\2013_01_wersja_2_21\ost\Rob_ziemne\d020101b_pliki\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69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DB6990" w14:textId="77777777" w:rsidR="006203D2" w:rsidRDefault="006203D2" w:rsidP="006203D2">
      <w:pPr>
        <w:pStyle w:val="Tekstpodstawowy"/>
        <w:spacing w:before="5"/>
        <w:rPr>
          <w:sz w:val="17"/>
        </w:rPr>
      </w:pPr>
    </w:p>
    <w:p w14:paraId="3E6D8909" w14:textId="77777777" w:rsidR="006203D2" w:rsidRDefault="006203D2" w:rsidP="006203D2">
      <w:pPr>
        <w:pStyle w:val="Tekstpodstawowy"/>
        <w:spacing w:before="90"/>
        <w:ind w:left="318"/>
      </w:pPr>
      <w:r>
        <w:t>Rys.</w:t>
      </w:r>
      <w:r>
        <w:rPr>
          <w:spacing w:val="-3"/>
        </w:rPr>
        <w:t xml:space="preserve"> </w:t>
      </w:r>
      <w:r>
        <w:t>1.1.</w:t>
      </w:r>
      <w:r>
        <w:rPr>
          <w:spacing w:val="-2"/>
        </w:rPr>
        <w:t xml:space="preserve"> </w:t>
      </w:r>
      <w:r>
        <w:t>Przekrój</w:t>
      </w:r>
      <w:r>
        <w:rPr>
          <w:spacing w:val="-1"/>
        </w:rPr>
        <w:t xml:space="preserve"> </w:t>
      </w:r>
      <w:r>
        <w:t>poprzeczny</w:t>
      </w:r>
      <w:r>
        <w:rPr>
          <w:spacing w:val="-7"/>
        </w:rPr>
        <w:t xml:space="preserve"> </w:t>
      </w:r>
      <w:r>
        <w:t>wibroflotu,</w:t>
      </w:r>
      <w:r>
        <w:rPr>
          <w:spacing w:val="-1"/>
        </w:rPr>
        <w:t xml:space="preserve"> </w:t>
      </w:r>
      <w:r>
        <w:t>stosowanego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zagęszczenia</w:t>
      </w:r>
      <w:r>
        <w:rPr>
          <w:spacing w:val="-1"/>
        </w:rPr>
        <w:t xml:space="preserve"> </w:t>
      </w:r>
      <w:r>
        <w:t>gruntu</w:t>
      </w:r>
      <w:r>
        <w:rPr>
          <w:spacing w:val="-2"/>
        </w:rPr>
        <w:t xml:space="preserve"> </w:t>
      </w:r>
      <w:r>
        <w:t>własną</w:t>
      </w:r>
      <w:r>
        <w:rPr>
          <w:spacing w:val="-3"/>
        </w:rPr>
        <w:t xml:space="preserve"> </w:t>
      </w:r>
      <w:r>
        <w:t>masą</w:t>
      </w:r>
    </w:p>
    <w:p w14:paraId="0B2F024D" w14:textId="77777777" w:rsidR="006203D2" w:rsidRDefault="006203D2" w:rsidP="006203D2">
      <w:pPr>
        <w:pStyle w:val="Tekstpodstawowy"/>
      </w:pPr>
    </w:p>
    <w:p w14:paraId="25780A42" w14:textId="77777777" w:rsidR="006203D2" w:rsidRDefault="006203D2" w:rsidP="006203D2">
      <w:pPr>
        <w:pStyle w:val="Tekstpodstawowy"/>
      </w:pPr>
    </w:p>
    <w:p w14:paraId="092E47FE" w14:textId="77777777" w:rsidR="006203D2" w:rsidRDefault="006203D2" w:rsidP="006203D2">
      <w:pPr>
        <w:pStyle w:val="Tekstpodstawowy"/>
      </w:pPr>
    </w:p>
    <w:p w14:paraId="4F8C8FB9" w14:textId="77777777" w:rsidR="006203D2" w:rsidRDefault="006203D2" w:rsidP="006203D2">
      <w:pPr>
        <w:pStyle w:val="Tekstpodstawowy"/>
      </w:pPr>
    </w:p>
    <w:p w14:paraId="5E728BBD" w14:textId="77777777" w:rsidR="006203D2" w:rsidRDefault="006203D2" w:rsidP="006203D2">
      <w:pPr>
        <w:pStyle w:val="Tekstpodstawowy"/>
      </w:pPr>
    </w:p>
    <w:p w14:paraId="6B67C233" w14:textId="77777777" w:rsidR="006203D2" w:rsidRDefault="006203D2" w:rsidP="006203D2">
      <w:pPr>
        <w:pStyle w:val="Tekstpodstawowy"/>
        <w:rPr>
          <w:sz w:val="18"/>
        </w:rPr>
      </w:pPr>
      <w:r>
        <w:rPr>
          <w:noProof/>
          <w:lang w:eastAsia="pl-PL"/>
        </w:rPr>
        <w:drawing>
          <wp:anchor distT="0" distB="0" distL="0" distR="0" simplePos="0" relativeHeight="251660288" behindDoc="0" locked="0" layoutInCell="1" allowOverlap="1" wp14:anchorId="35869460" wp14:editId="06F6F002">
            <wp:simplePos x="0" y="0"/>
            <wp:positionH relativeFrom="page">
              <wp:posOffset>2988310</wp:posOffset>
            </wp:positionH>
            <wp:positionV relativeFrom="paragraph">
              <wp:posOffset>156614</wp:posOffset>
            </wp:positionV>
            <wp:extent cx="1525224" cy="2743200"/>
            <wp:effectExtent l="0" t="0" r="0" b="0"/>
            <wp:wrapTopAndBottom/>
            <wp:docPr id="3" name="image2.png" descr="W:\MATERIALY POMOCNICZE DO PROJEKTOWANIA\_OST\2013_01_wersja_2_21\ost\Rob_ziemne\d020101b_pliki\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224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9217FD" w14:textId="77777777" w:rsidR="006203D2" w:rsidRDefault="006203D2" w:rsidP="006203D2">
      <w:pPr>
        <w:pStyle w:val="Tekstpodstawowy"/>
        <w:spacing w:before="11"/>
        <w:rPr>
          <w:sz w:val="18"/>
        </w:rPr>
      </w:pPr>
    </w:p>
    <w:p w14:paraId="2DAF0952" w14:textId="77777777" w:rsidR="006203D2" w:rsidRDefault="006203D2" w:rsidP="006203D2">
      <w:pPr>
        <w:pStyle w:val="Tekstpodstawowy"/>
        <w:spacing w:before="90"/>
        <w:ind w:left="839"/>
      </w:pPr>
      <w:r>
        <w:t>Rys.</w:t>
      </w:r>
      <w:r>
        <w:rPr>
          <w:spacing w:val="-3"/>
        </w:rPr>
        <w:t xml:space="preserve"> </w:t>
      </w:r>
      <w:r>
        <w:t>1.2.</w:t>
      </w:r>
      <w:r>
        <w:rPr>
          <w:spacing w:val="-1"/>
        </w:rPr>
        <w:t xml:space="preserve"> </w:t>
      </w:r>
      <w:r>
        <w:t>Przekrój</w:t>
      </w:r>
      <w:r>
        <w:rPr>
          <w:spacing w:val="-2"/>
        </w:rPr>
        <w:t xml:space="preserve"> </w:t>
      </w:r>
      <w:r>
        <w:t>poprzeczny</w:t>
      </w:r>
      <w:r>
        <w:rPr>
          <w:spacing w:val="-6"/>
        </w:rPr>
        <w:t xml:space="preserve"> </w:t>
      </w:r>
      <w:r>
        <w:t>wibratora</w:t>
      </w:r>
      <w:r>
        <w:rPr>
          <w:spacing w:val="-4"/>
        </w:rPr>
        <w:t xml:space="preserve"> </w:t>
      </w:r>
      <w:r>
        <w:t>z rurą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wprowadzania</w:t>
      </w:r>
      <w:r>
        <w:rPr>
          <w:spacing w:val="-2"/>
        </w:rPr>
        <w:t xml:space="preserve"> </w:t>
      </w:r>
      <w:r>
        <w:t>kruszywa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grunt</w:t>
      </w:r>
    </w:p>
    <w:p w14:paraId="2F056269" w14:textId="77777777" w:rsidR="006203D2" w:rsidRDefault="006203D2" w:rsidP="006203D2">
      <w:pPr>
        <w:pStyle w:val="Tekstpodstawowy"/>
      </w:pPr>
    </w:p>
    <w:p w14:paraId="7C9D24E4" w14:textId="77777777" w:rsidR="006203D2" w:rsidRDefault="006203D2" w:rsidP="006203D2">
      <w:pPr>
        <w:pStyle w:val="Tekstpodstawowy"/>
      </w:pPr>
    </w:p>
    <w:p w14:paraId="339D3B5C" w14:textId="77777777" w:rsidR="006203D2" w:rsidRDefault="006203D2" w:rsidP="006203D2">
      <w:pPr>
        <w:pStyle w:val="Tekstpodstawowy"/>
      </w:pPr>
    </w:p>
    <w:p w14:paraId="31FB0E11" w14:textId="77777777" w:rsidR="006203D2" w:rsidRDefault="006203D2" w:rsidP="006203D2">
      <w:pPr>
        <w:pStyle w:val="Tekstpodstawowy"/>
      </w:pPr>
    </w:p>
    <w:p w14:paraId="07576D42" w14:textId="77777777" w:rsidR="006203D2" w:rsidRDefault="006203D2" w:rsidP="006203D2">
      <w:pPr>
        <w:pStyle w:val="Tekstpodstawowy"/>
      </w:pPr>
    </w:p>
    <w:p w14:paraId="4007309A" w14:textId="77777777" w:rsidR="006203D2" w:rsidRDefault="006203D2" w:rsidP="006203D2">
      <w:pPr>
        <w:pStyle w:val="Tekstpodstawowy"/>
        <w:spacing w:before="2"/>
        <w:rPr>
          <w:sz w:val="15"/>
        </w:rPr>
      </w:pPr>
    </w:p>
    <w:p w14:paraId="6EE0638D" w14:textId="77777777" w:rsidR="006203D2" w:rsidRDefault="006203D2" w:rsidP="006203D2">
      <w:pPr>
        <w:pStyle w:val="Tekstpodstawowy"/>
        <w:ind w:left="2054"/>
      </w:pPr>
      <w:r>
        <w:rPr>
          <w:noProof/>
          <w:lang w:eastAsia="pl-PL"/>
        </w:rPr>
        <w:lastRenderedPageBreak/>
        <w:drawing>
          <wp:inline distT="0" distB="0" distL="0" distR="0" wp14:anchorId="4A623AFE" wp14:editId="357DF9F1">
            <wp:extent cx="3504573" cy="1981200"/>
            <wp:effectExtent l="0" t="0" r="0" b="0"/>
            <wp:docPr id="5" name="image3.png" descr="W:\MATERIALY POMOCNICZE DO PROJEKTOWANIA\_OST\2013_01_wersja_2_21\ost\Rob_ziemne\d020101b_pliki\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4573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80FBC" w14:textId="77777777" w:rsidR="006203D2" w:rsidRDefault="006203D2" w:rsidP="006203D2">
      <w:pPr>
        <w:pStyle w:val="Tekstpodstawowy"/>
        <w:spacing w:before="7"/>
        <w:rPr>
          <w:sz w:val="22"/>
        </w:rPr>
      </w:pPr>
    </w:p>
    <w:p w14:paraId="1A606E59" w14:textId="77777777" w:rsidR="006203D2" w:rsidRDefault="006203D2" w:rsidP="006203D2">
      <w:pPr>
        <w:pStyle w:val="Tekstpodstawowy"/>
        <w:spacing w:before="90"/>
        <w:ind w:left="318" w:right="434"/>
      </w:pPr>
      <w:r>
        <w:t>Rys. 1.3. Schemat zagęszczania gruntu niespoistego metodą wibroflotacji, przy dodatkowo</w:t>
      </w:r>
      <w:r>
        <w:rPr>
          <w:spacing w:val="-58"/>
        </w:rPr>
        <w:t xml:space="preserve"> </w:t>
      </w:r>
      <w:r>
        <w:t>wprowadzanym</w:t>
      </w:r>
      <w:r>
        <w:rPr>
          <w:spacing w:val="-1"/>
        </w:rPr>
        <w:t xml:space="preserve"> </w:t>
      </w:r>
      <w:r>
        <w:t>materiałem sypkim w</w:t>
      </w:r>
      <w:r>
        <w:rPr>
          <w:spacing w:val="1"/>
        </w:rPr>
        <w:t xml:space="preserve"> </w:t>
      </w:r>
      <w:r>
        <w:t>grunt</w:t>
      </w:r>
    </w:p>
    <w:p w14:paraId="00761804" w14:textId="77777777" w:rsidR="006203D2" w:rsidRDefault="006203D2" w:rsidP="006203D2">
      <w:pPr>
        <w:pStyle w:val="Tekstpodstawowy"/>
        <w:spacing w:before="5"/>
      </w:pPr>
    </w:p>
    <w:p w14:paraId="4D83F019" w14:textId="77777777" w:rsidR="006203D2" w:rsidRDefault="006203D2" w:rsidP="006203D2">
      <w:pPr>
        <w:pStyle w:val="Tekstpodstawowy"/>
        <w:spacing w:line="482" w:lineRule="auto"/>
        <w:ind w:left="1845" w:right="1646"/>
        <w:jc w:val="center"/>
      </w:pPr>
      <w:r>
        <w:t>a - formowanie otworu z wpłukiwaniem wibratora wgłębnego,</w:t>
      </w:r>
      <w:r>
        <w:rPr>
          <w:spacing w:val="-57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dodawanie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do otworu,</w:t>
      </w:r>
    </w:p>
    <w:p w14:paraId="599ED416" w14:textId="77777777" w:rsidR="006203D2" w:rsidRDefault="006203D2" w:rsidP="006203D2">
      <w:pPr>
        <w:pStyle w:val="Tekstpodstawowy"/>
        <w:spacing w:before="2"/>
        <w:ind w:left="698" w:right="502"/>
        <w:jc w:val="center"/>
      </w:pPr>
      <w:r>
        <w:t>c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formowanie</w:t>
      </w:r>
      <w:r>
        <w:rPr>
          <w:spacing w:val="-1"/>
        </w:rPr>
        <w:t xml:space="preserve"> </w:t>
      </w:r>
      <w:r>
        <w:t>słupa</w:t>
      </w:r>
      <w:r>
        <w:rPr>
          <w:spacing w:val="-3"/>
        </w:rPr>
        <w:t xml:space="preserve"> </w:t>
      </w:r>
      <w:r>
        <w:t>zagęszczonego</w:t>
      </w:r>
      <w:r>
        <w:rPr>
          <w:spacing w:val="1"/>
        </w:rPr>
        <w:t xml:space="preserve"> </w:t>
      </w:r>
      <w:r>
        <w:t>gruntu.</w:t>
      </w:r>
    </w:p>
    <w:p w14:paraId="3D3B2F9A" w14:textId="77777777" w:rsidR="006203D2" w:rsidRDefault="006203D2" w:rsidP="006203D2">
      <w:pPr>
        <w:pStyle w:val="Akapitzlist"/>
        <w:tabs>
          <w:tab w:val="left" w:pos="845"/>
        </w:tabs>
        <w:spacing w:before="120" w:line="276" w:lineRule="auto"/>
        <w:ind w:left="844" w:right="140" w:firstLine="0"/>
        <w:jc w:val="both"/>
        <w:rPr>
          <w:sz w:val="20"/>
        </w:rPr>
      </w:pPr>
    </w:p>
    <w:sectPr w:rsidR="006203D2">
      <w:headerReference w:type="default" r:id="rId11"/>
      <w:footerReference w:type="default" r:id="rId12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41390" w14:textId="77777777" w:rsidR="009633B9" w:rsidRDefault="009633B9">
      <w:r>
        <w:separator/>
      </w:r>
    </w:p>
  </w:endnote>
  <w:endnote w:type="continuationSeparator" w:id="0">
    <w:p w14:paraId="50CC3804" w14:textId="77777777" w:rsidR="009633B9" w:rsidRDefault="00963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B52458" w14:textId="77777777" w:rsidR="002D4F30" w:rsidRDefault="002D4F30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BB4715">
              <w:rPr>
                <w:bCs/>
                <w:noProof/>
                <w:sz w:val="16"/>
                <w:szCs w:val="16"/>
              </w:rPr>
              <w:t>16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BB4715">
              <w:rPr>
                <w:bCs/>
                <w:noProof/>
                <w:sz w:val="16"/>
                <w:szCs w:val="16"/>
              </w:rPr>
              <w:t>19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54005C2" w14:textId="77777777" w:rsidR="002D4F30" w:rsidRPr="00131BF7" w:rsidRDefault="002D4F30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A59F5" w14:textId="77777777" w:rsidR="009633B9" w:rsidRDefault="009633B9">
      <w:r>
        <w:separator/>
      </w:r>
    </w:p>
  </w:footnote>
  <w:footnote w:type="continuationSeparator" w:id="0">
    <w:p w14:paraId="16DBBA4A" w14:textId="77777777" w:rsidR="009633B9" w:rsidRDefault="00963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C7D0C" w14:textId="77777777" w:rsidR="002D4F30" w:rsidRPr="00131BF7" w:rsidRDefault="002D4F30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  <w:jc w:val="left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num w:numId="1" w16cid:durableId="440758658">
    <w:abstractNumId w:val="10"/>
  </w:num>
  <w:num w:numId="2" w16cid:durableId="1057896032">
    <w:abstractNumId w:val="8"/>
  </w:num>
  <w:num w:numId="3" w16cid:durableId="1175418451">
    <w:abstractNumId w:val="4"/>
  </w:num>
  <w:num w:numId="4" w16cid:durableId="551120356">
    <w:abstractNumId w:val="7"/>
  </w:num>
  <w:num w:numId="5" w16cid:durableId="1961106313">
    <w:abstractNumId w:val="11"/>
  </w:num>
  <w:num w:numId="6" w16cid:durableId="2030795653">
    <w:abstractNumId w:val="3"/>
  </w:num>
  <w:num w:numId="7" w16cid:durableId="1668635098">
    <w:abstractNumId w:val="9"/>
  </w:num>
  <w:num w:numId="8" w16cid:durableId="1856262809">
    <w:abstractNumId w:val="5"/>
  </w:num>
  <w:num w:numId="9" w16cid:durableId="165483817">
    <w:abstractNumId w:val="6"/>
  </w:num>
  <w:num w:numId="10" w16cid:durableId="1036274803">
    <w:abstractNumId w:val="2"/>
  </w:num>
  <w:num w:numId="11" w16cid:durableId="1137644645">
    <w:abstractNumId w:val="1"/>
  </w:num>
  <w:num w:numId="12" w16cid:durableId="129028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539A4"/>
    <w:rsid w:val="00070952"/>
    <w:rsid w:val="00073557"/>
    <w:rsid w:val="00131BF7"/>
    <w:rsid w:val="001A68F9"/>
    <w:rsid w:val="001F0E5C"/>
    <w:rsid w:val="002A3BF8"/>
    <w:rsid w:val="002D4F30"/>
    <w:rsid w:val="00425D36"/>
    <w:rsid w:val="0050546E"/>
    <w:rsid w:val="00506B0B"/>
    <w:rsid w:val="00582A33"/>
    <w:rsid w:val="005A07A5"/>
    <w:rsid w:val="006176E0"/>
    <w:rsid w:val="006203D2"/>
    <w:rsid w:val="00622DFF"/>
    <w:rsid w:val="006F60EF"/>
    <w:rsid w:val="00725587"/>
    <w:rsid w:val="0073401E"/>
    <w:rsid w:val="00810343"/>
    <w:rsid w:val="008541DE"/>
    <w:rsid w:val="008D2AED"/>
    <w:rsid w:val="00902335"/>
    <w:rsid w:val="00934AC4"/>
    <w:rsid w:val="009633B9"/>
    <w:rsid w:val="00994A4F"/>
    <w:rsid w:val="009D424F"/>
    <w:rsid w:val="00A07204"/>
    <w:rsid w:val="00A701FC"/>
    <w:rsid w:val="00AC2866"/>
    <w:rsid w:val="00B372D2"/>
    <w:rsid w:val="00B4440B"/>
    <w:rsid w:val="00BB4715"/>
    <w:rsid w:val="00BC5FE2"/>
    <w:rsid w:val="00BD54B0"/>
    <w:rsid w:val="00BF35BA"/>
    <w:rsid w:val="00C71455"/>
    <w:rsid w:val="00CC1246"/>
    <w:rsid w:val="00D1494D"/>
    <w:rsid w:val="00D82666"/>
    <w:rsid w:val="00DA0C38"/>
    <w:rsid w:val="00DA14FB"/>
    <w:rsid w:val="00E91791"/>
    <w:rsid w:val="00F01F5A"/>
    <w:rsid w:val="00F14BCF"/>
    <w:rsid w:val="00F16352"/>
    <w:rsid w:val="00F7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F5CE03E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F81C1-C78E-424F-A000-5A07150FC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19</Pages>
  <Words>5586</Words>
  <Characters>33519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31</cp:revision>
  <dcterms:created xsi:type="dcterms:W3CDTF">2022-11-29T13:49:00Z</dcterms:created>
  <dcterms:modified xsi:type="dcterms:W3CDTF">2024-05-15T07:07:00Z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